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53AD" w:rsidRDefault="005953AD" w:rsidP="005953AD">
      <w:pPr>
        <w:rPr>
          <w:sz w:val="48"/>
          <w:szCs w:val="48"/>
        </w:rPr>
      </w:pPr>
      <w:r>
        <w:rPr>
          <w:sz w:val="48"/>
          <w:szCs w:val="48"/>
        </w:rPr>
        <w:t>Virksomhedsøkonomi B maj 201</w:t>
      </w:r>
      <w:r>
        <w:rPr>
          <w:sz w:val="48"/>
          <w:szCs w:val="48"/>
        </w:rPr>
        <w:t>3</w:t>
      </w:r>
    </w:p>
    <w:p w:rsidR="00760C14" w:rsidRDefault="00760C14"/>
    <w:p w:rsidR="00DE4888" w:rsidRPr="00DE4888" w:rsidRDefault="00DE4888" w:rsidP="00DE4888">
      <w:pPr>
        <w:shd w:val="clear" w:color="auto" w:fill="FFFFFF"/>
        <w:spacing w:line="240" w:lineRule="auto"/>
        <w:outlineLvl w:val="0"/>
        <w:rPr>
          <w:rFonts w:ascii="Arial" w:eastAsia="Times New Roman" w:hAnsi="Arial" w:cs="Arial"/>
          <w:b/>
          <w:bCs/>
          <w:color w:val="000000"/>
          <w:kern w:val="36"/>
          <w:sz w:val="24"/>
          <w:szCs w:val="24"/>
          <w:lang w:eastAsia="kl-GL"/>
        </w:rPr>
      </w:pPr>
      <w:r w:rsidRPr="00DE4888">
        <w:rPr>
          <w:rFonts w:ascii="Arial" w:eastAsia="Times New Roman" w:hAnsi="Arial" w:cs="Arial"/>
          <w:b/>
          <w:bCs/>
          <w:color w:val="000000"/>
          <w:kern w:val="36"/>
          <w:sz w:val="24"/>
          <w:szCs w:val="24"/>
          <w:lang w:eastAsia="kl-GL"/>
        </w:rPr>
        <w:t>Vejledning</w:t>
      </w:r>
    </w:p>
    <w:p w:rsidR="00DE4888" w:rsidRDefault="00DE4888" w:rsidP="00DE4888">
      <w:pPr>
        <w:rPr>
          <w:rFonts w:ascii="Arial" w:eastAsia="Times New Roman" w:hAnsi="Arial" w:cs="Arial"/>
          <w:color w:val="000000"/>
          <w:sz w:val="18"/>
          <w:szCs w:val="18"/>
          <w:lang w:eastAsia="kl-GL"/>
        </w:rPr>
      </w:pPr>
      <w:r w:rsidRPr="00DE4888">
        <w:rPr>
          <w:rFonts w:ascii="Arial" w:eastAsia="Times New Roman" w:hAnsi="Arial" w:cs="Arial"/>
          <w:color w:val="000000"/>
          <w:sz w:val="18"/>
          <w:szCs w:val="18"/>
          <w:lang w:eastAsia="kl-GL"/>
        </w:rPr>
        <w:br/>
        <w:t xml:space="preserve">Dette opgavesæt bygger på tal fra en konkret virksomhed. Tallene er tilpasset denne opgaves særlige formål. Af hensyn til virksomheden er denne anonymiseret i opgaven.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 xml:space="preserve">Opgavesættet omfatter 4 opgaver, der hver har et antal spørgsmål. Ved hvert spørgsmål er angivet en vejledende vægt, som benyttes ved bedømmelsen af den samlede opgavebesvarelse.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 xml:space="preserve">En Word-fil med alle spørgsmål </w:t>
      </w:r>
      <w:hyperlink r:id="rId4" w:tgtFrame="_blank" w:history="1">
        <w:r w:rsidRPr="00DE4888">
          <w:rPr>
            <w:rFonts w:ascii="Arial" w:eastAsia="Times New Roman" w:hAnsi="Arial" w:cs="Arial"/>
            <w:color w:val="0000FF"/>
            <w:sz w:val="18"/>
            <w:szCs w:val="18"/>
            <w:u w:val="single"/>
            <w:lang w:eastAsia="kl-GL"/>
          </w:rPr>
          <w:t>kan hentes her</w:t>
        </w:r>
      </w:hyperlink>
      <w:r w:rsidRPr="00DE4888">
        <w:rPr>
          <w:rFonts w:ascii="Arial" w:eastAsia="Times New Roman" w:hAnsi="Arial" w:cs="Arial"/>
          <w:color w:val="000000"/>
          <w:sz w:val="18"/>
          <w:szCs w:val="18"/>
          <w:lang w:eastAsia="kl-GL"/>
        </w:rPr>
        <w:t xml:space="preserve">. </w:t>
      </w:r>
      <w:r w:rsidRPr="00DE4888">
        <w:rPr>
          <w:rFonts w:ascii="Arial" w:eastAsia="Times New Roman" w:hAnsi="Arial" w:cs="Arial"/>
          <w:b/>
          <w:bCs/>
          <w:color w:val="000000"/>
          <w:sz w:val="18"/>
          <w:szCs w:val="18"/>
          <w:lang w:eastAsia="kl-GL"/>
        </w:rPr>
        <w:t>Gem filen</w:t>
      </w:r>
      <w:r w:rsidRPr="00DE4888">
        <w:rPr>
          <w:rFonts w:ascii="Arial" w:eastAsia="Times New Roman" w:hAnsi="Arial" w:cs="Arial"/>
          <w:color w:val="000000"/>
          <w:sz w:val="18"/>
          <w:szCs w:val="18"/>
          <w:lang w:eastAsia="kl-GL"/>
        </w:rPr>
        <w:t xml:space="preserve"> på din disk, inden du begynder at anvende denne. </w:t>
      </w:r>
      <w:r w:rsidRPr="00DE4888">
        <w:rPr>
          <w:rFonts w:ascii="Arial" w:eastAsia="Times New Roman" w:hAnsi="Arial" w:cs="Arial"/>
          <w:color w:val="000000"/>
          <w:sz w:val="18"/>
          <w:szCs w:val="18"/>
          <w:lang w:eastAsia="kl-GL"/>
        </w:rPr>
        <w:br/>
        <w:t xml:space="preserve">Som navn på filen angiver du dit eget navn, klasse og eksamensnummer.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 xml:space="preserve">En Excel-fil (projektmappe) med alle bilag </w:t>
      </w:r>
      <w:hyperlink r:id="rId5" w:tgtFrame="_blank" w:history="1">
        <w:r w:rsidRPr="00DE4888">
          <w:rPr>
            <w:rFonts w:ascii="Arial" w:eastAsia="Times New Roman" w:hAnsi="Arial" w:cs="Arial"/>
            <w:color w:val="0000FF"/>
            <w:sz w:val="18"/>
            <w:szCs w:val="18"/>
            <w:u w:val="single"/>
            <w:lang w:eastAsia="kl-GL"/>
          </w:rPr>
          <w:t>kan hentes her</w:t>
        </w:r>
      </w:hyperlink>
      <w:r w:rsidRPr="00DE4888">
        <w:rPr>
          <w:rFonts w:ascii="Arial" w:eastAsia="Times New Roman" w:hAnsi="Arial" w:cs="Arial"/>
          <w:color w:val="000000"/>
          <w:sz w:val="18"/>
          <w:szCs w:val="18"/>
          <w:lang w:eastAsia="kl-GL"/>
        </w:rPr>
        <w:t xml:space="preserve">. </w:t>
      </w:r>
      <w:r w:rsidRPr="00DE4888">
        <w:rPr>
          <w:rFonts w:ascii="Arial" w:eastAsia="Times New Roman" w:hAnsi="Arial" w:cs="Arial"/>
          <w:b/>
          <w:bCs/>
          <w:color w:val="000000"/>
          <w:sz w:val="18"/>
          <w:szCs w:val="18"/>
          <w:lang w:eastAsia="kl-GL"/>
        </w:rPr>
        <w:t>Gem projektmappen</w:t>
      </w:r>
      <w:r w:rsidRPr="00DE4888">
        <w:rPr>
          <w:rFonts w:ascii="Arial" w:eastAsia="Times New Roman" w:hAnsi="Arial" w:cs="Arial"/>
          <w:color w:val="000000"/>
          <w:sz w:val="18"/>
          <w:szCs w:val="18"/>
          <w:lang w:eastAsia="kl-GL"/>
        </w:rPr>
        <w:t xml:space="preserve"> på din disk, inden du begynder at anvende denne. Som navn på filen angiver du dit eget navn, klasse og eksamensnummer.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Hvis du klikker på et link i opgaveteksten, åbnes et billede af et bilag fra projektmappen. Du kan ikke lave beregninger i dette billede, det kan du kun gøre i projektmappen (Excel-filen).</w:t>
      </w:r>
    </w:p>
    <w:p w:rsidR="005953AD" w:rsidRDefault="005953AD" w:rsidP="00DE4888">
      <w:pPr>
        <w:shd w:val="clear" w:color="auto" w:fill="FFFFFF"/>
        <w:spacing w:line="240" w:lineRule="auto"/>
        <w:outlineLvl w:val="0"/>
        <w:rPr>
          <w:rFonts w:ascii="Arial" w:eastAsia="Times New Roman" w:hAnsi="Arial" w:cs="Arial"/>
          <w:b/>
          <w:bCs/>
          <w:color w:val="000000"/>
          <w:kern w:val="36"/>
          <w:sz w:val="24"/>
          <w:szCs w:val="24"/>
          <w:lang w:eastAsia="kl-GL"/>
        </w:rPr>
      </w:pPr>
    </w:p>
    <w:p w:rsidR="00DE4888" w:rsidRPr="00DE4888" w:rsidRDefault="00DE4888" w:rsidP="00DE4888">
      <w:pPr>
        <w:shd w:val="clear" w:color="auto" w:fill="FFFFFF"/>
        <w:spacing w:line="240" w:lineRule="auto"/>
        <w:outlineLvl w:val="0"/>
        <w:rPr>
          <w:rFonts w:ascii="Arial" w:eastAsia="Times New Roman" w:hAnsi="Arial" w:cs="Arial"/>
          <w:b/>
          <w:bCs/>
          <w:color w:val="000000"/>
          <w:kern w:val="36"/>
          <w:sz w:val="24"/>
          <w:szCs w:val="24"/>
          <w:lang w:eastAsia="kl-GL"/>
        </w:rPr>
      </w:pPr>
      <w:r w:rsidRPr="00DE4888">
        <w:rPr>
          <w:rFonts w:ascii="Arial" w:eastAsia="Times New Roman" w:hAnsi="Arial" w:cs="Arial"/>
          <w:b/>
          <w:bCs/>
          <w:color w:val="000000"/>
          <w:kern w:val="36"/>
          <w:sz w:val="24"/>
          <w:szCs w:val="24"/>
          <w:lang w:eastAsia="kl-GL"/>
        </w:rPr>
        <w:t>Virksomhedsbeskrivelse</w:t>
      </w:r>
    </w:p>
    <w:p w:rsidR="00DE4888" w:rsidRDefault="00DE4888" w:rsidP="00DE4888">
      <w:pPr>
        <w:rPr>
          <w:rFonts w:ascii="Arial" w:eastAsia="Times New Roman" w:hAnsi="Arial" w:cs="Arial"/>
          <w:color w:val="000000"/>
          <w:sz w:val="18"/>
          <w:szCs w:val="18"/>
          <w:lang w:eastAsia="kl-GL"/>
        </w:rPr>
      </w:pPr>
      <w:r w:rsidRPr="00DE4888">
        <w:rPr>
          <w:rFonts w:ascii="Arial" w:eastAsia="Times New Roman" w:hAnsi="Arial" w:cs="Arial"/>
          <w:color w:val="000000"/>
          <w:sz w:val="18"/>
          <w:szCs w:val="18"/>
          <w:lang w:eastAsia="kl-GL"/>
        </w:rPr>
        <w:br/>
        <w:t xml:space="preserve">Virksomheden Faktor-X sælger designprodukter til indretning af moderne hjem.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Faktor-X blev stiftet af Ketty og Frits Andersen i 1994, hvor de åbnede en 50 m</w:t>
      </w:r>
      <w:r w:rsidRPr="00DE4888">
        <w:rPr>
          <w:rFonts w:ascii="Arial" w:eastAsia="Times New Roman" w:hAnsi="Arial" w:cs="Arial"/>
          <w:color w:val="000000"/>
          <w:sz w:val="17"/>
          <w:szCs w:val="17"/>
          <w:vertAlign w:val="superscript"/>
          <w:lang w:eastAsia="kl-GL"/>
        </w:rPr>
        <w:t>2</w:t>
      </w:r>
      <w:r w:rsidRPr="00DE4888">
        <w:rPr>
          <w:rFonts w:ascii="Arial" w:eastAsia="Times New Roman" w:hAnsi="Arial" w:cs="Arial"/>
          <w:color w:val="000000"/>
          <w:sz w:val="18"/>
          <w:szCs w:val="18"/>
          <w:lang w:eastAsia="kl-GL"/>
        </w:rPr>
        <w:t xml:space="preserve"> stor butik med fokus på eksklusive tasker fra Mandarina Duck. Virksomheden har siden udvidet produktkategorierne, og er i dag en af landets førende interiørbutikker.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Butiksarealet er i dag udvidet til 900 m</w:t>
      </w:r>
      <w:r w:rsidRPr="00DE4888">
        <w:rPr>
          <w:rFonts w:ascii="Arial" w:eastAsia="Times New Roman" w:hAnsi="Arial" w:cs="Arial"/>
          <w:color w:val="000000"/>
          <w:sz w:val="17"/>
          <w:szCs w:val="17"/>
          <w:vertAlign w:val="superscript"/>
          <w:lang w:eastAsia="kl-GL"/>
        </w:rPr>
        <w:t>2</w:t>
      </w:r>
      <w:r w:rsidRPr="00DE4888">
        <w:rPr>
          <w:rFonts w:ascii="Arial" w:eastAsia="Times New Roman" w:hAnsi="Arial" w:cs="Arial"/>
          <w:color w:val="000000"/>
          <w:sz w:val="18"/>
          <w:szCs w:val="18"/>
          <w:lang w:eastAsia="kl-GL"/>
        </w:rPr>
        <w:t xml:space="preserve"> med udstilling af: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 xml:space="preserve">- møbler </w:t>
      </w:r>
      <w:r w:rsidRPr="00DE4888">
        <w:rPr>
          <w:rFonts w:ascii="Arial" w:eastAsia="Times New Roman" w:hAnsi="Arial" w:cs="Arial"/>
          <w:color w:val="000000"/>
          <w:sz w:val="18"/>
          <w:szCs w:val="18"/>
          <w:lang w:eastAsia="kl-GL"/>
        </w:rPr>
        <w:br/>
        <w:t xml:space="preserve">- puder og tæpper </w:t>
      </w:r>
      <w:r w:rsidRPr="00DE4888">
        <w:rPr>
          <w:rFonts w:ascii="Arial" w:eastAsia="Times New Roman" w:hAnsi="Arial" w:cs="Arial"/>
          <w:color w:val="000000"/>
          <w:sz w:val="18"/>
          <w:szCs w:val="18"/>
          <w:lang w:eastAsia="kl-GL"/>
        </w:rPr>
        <w:br/>
        <w:t xml:space="preserve">- belysning </w:t>
      </w:r>
      <w:r w:rsidRPr="00DE4888">
        <w:rPr>
          <w:rFonts w:ascii="Arial" w:eastAsia="Times New Roman" w:hAnsi="Arial" w:cs="Arial"/>
          <w:color w:val="000000"/>
          <w:sz w:val="18"/>
          <w:szCs w:val="18"/>
          <w:lang w:eastAsia="kl-GL"/>
        </w:rPr>
        <w:br/>
        <w:t xml:space="preserve">- bad- og køkkenudstyr </w:t>
      </w:r>
      <w:r w:rsidRPr="00DE4888">
        <w:rPr>
          <w:rFonts w:ascii="Arial" w:eastAsia="Times New Roman" w:hAnsi="Arial" w:cs="Arial"/>
          <w:color w:val="000000"/>
          <w:sz w:val="18"/>
          <w:szCs w:val="18"/>
          <w:lang w:eastAsia="kl-GL"/>
        </w:rPr>
        <w:br/>
        <w:t xml:space="preserve">- brugskunst og smånips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 xml:space="preserve">Indehaverne ligger stor vægt på kundeservice og den positive oplevelse, det er at komme ind i butikken og få personlig betjening og vejledning.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Virksomheden har i dag 8 ansatte og en årlig omsætning på ca. 12 mio. kr.</w:t>
      </w:r>
    </w:p>
    <w:p w:rsidR="00DE4888" w:rsidRDefault="00DE4888">
      <w:pPr>
        <w:rPr>
          <w:rFonts w:ascii="Arial" w:eastAsia="Times New Roman" w:hAnsi="Arial" w:cs="Arial"/>
          <w:color w:val="000000"/>
          <w:sz w:val="18"/>
          <w:szCs w:val="18"/>
          <w:lang w:eastAsia="kl-GL"/>
        </w:rPr>
      </w:pPr>
      <w:r>
        <w:rPr>
          <w:rFonts w:ascii="Arial" w:eastAsia="Times New Roman" w:hAnsi="Arial" w:cs="Arial"/>
          <w:color w:val="000000"/>
          <w:sz w:val="18"/>
          <w:szCs w:val="18"/>
          <w:lang w:eastAsia="kl-GL"/>
        </w:rPr>
        <w:br w:type="page"/>
      </w:r>
    </w:p>
    <w:p w:rsidR="00DE4888" w:rsidRPr="00DE4888" w:rsidRDefault="00DE4888" w:rsidP="00DE4888">
      <w:pPr>
        <w:shd w:val="clear" w:color="auto" w:fill="FFFFFF"/>
        <w:spacing w:after="75" w:line="240" w:lineRule="auto"/>
        <w:outlineLvl w:val="0"/>
        <w:rPr>
          <w:rFonts w:ascii="Arial" w:eastAsia="Times New Roman" w:hAnsi="Arial" w:cs="Arial"/>
          <w:b/>
          <w:bCs/>
          <w:color w:val="000000"/>
          <w:kern w:val="36"/>
          <w:sz w:val="24"/>
          <w:szCs w:val="24"/>
          <w:lang w:eastAsia="kl-GL"/>
        </w:rPr>
      </w:pPr>
      <w:r w:rsidRPr="00DE4888">
        <w:rPr>
          <w:rFonts w:ascii="Arial" w:eastAsia="Times New Roman" w:hAnsi="Arial" w:cs="Arial"/>
          <w:b/>
          <w:bCs/>
          <w:color w:val="000000"/>
          <w:kern w:val="36"/>
          <w:sz w:val="24"/>
          <w:szCs w:val="24"/>
          <w:lang w:eastAsia="kl-GL"/>
        </w:rPr>
        <w:lastRenderedPageBreak/>
        <w:t>Opgave 1</w:t>
      </w:r>
      <w:r w:rsidR="005953AD">
        <w:rPr>
          <w:rFonts w:ascii="Arial" w:eastAsia="Times New Roman" w:hAnsi="Arial" w:cs="Arial"/>
          <w:b/>
          <w:bCs/>
          <w:color w:val="000000"/>
          <w:kern w:val="36"/>
          <w:sz w:val="24"/>
          <w:szCs w:val="24"/>
          <w:lang w:eastAsia="kl-GL"/>
        </w:rPr>
        <w:t xml:space="preserve"> (20%)</w:t>
      </w:r>
    </w:p>
    <w:p w:rsidR="00DE4888" w:rsidRPr="00DE4888" w:rsidRDefault="00DE4888" w:rsidP="00DE4888">
      <w:pPr>
        <w:shd w:val="clear" w:color="auto" w:fill="FFFFFF"/>
        <w:spacing w:after="0" w:line="240" w:lineRule="auto"/>
        <w:rPr>
          <w:rFonts w:ascii="Arial" w:eastAsia="Times New Roman" w:hAnsi="Arial" w:cs="Arial"/>
          <w:color w:val="000000"/>
          <w:sz w:val="18"/>
          <w:szCs w:val="18"/>
          <w:lang w:eastAsia="kl-GL"/>
        </w:rPr>
      </w:pPr>
    </w:p>
    <w:p w:rsidR="00DE4888" w:rsidRPr="00DE4888" w:rsidRDefault="00DE4888" w:rsidP="00DE4888">
      <w:pPr>
        <w:shd w:val="clear" w:color="auto" w:fill="FFFFFF"/>
        <w:spacing w:line="240" w:lineRule="auto"/>
        <w:outlineLvl w:val="0"/>
        <w:rPr>
          <w:rFonts w:ascii="Arial" w:eastAsia="Times New Roman" w:hAnsi="Arial" w:cs="Arial"/>
          <w:b/>
          <w:bCs/>
          <w:color w:val="000000"/>
          <w:kern w:val="36"/>
          <w:sz w:val="24"/>
          <w:szCs w:val="24"/>
          <w:lang w:eastAsia="kl-GL"/>
        </w:rPr>
      </w:pPr>
      <w:r w:rsidRPr="00DE4888">
        <w:rPr>
          <w:rFonts w:ascii="Arial" w:eastAsia="Times New Roman" w:hAnsi="Arial" w:cs="Arial"/>
          <w:b/>
          <w:bCs/>
          <w:color w:val="000000"/>
          <w:kern w:val="36"/>
          <w:sz w:val="24"/>
          <w:szCs w:val="24"/>
          <w:lang w:eastAsia="kl-GL"/>
        </w:rPr>
        <w:t xml:space="preserve">Kalkulation og indtjening </w:t>
      </w:r>
    </w:p>
    <w:p w:rsidR="00DE4888" w:rsidRDefault="00DE4888" w:rsidP="00DE4888">
      <w:pPr>
        <w:rPr>
          <w:rFonts w:ascii="Arial" w:eastAsia="Times New Roman" w:hAnsi="Arial" w:cs="Arial"/>
          <w:color w:val="000000"/>
          <w:sz w:val="18"/>
          <w:szCs w:val="18"/>
          <w:lang w:eastAsia="kl-GL"/>
        </w:rPr>
      </w:pPr>
      <w:r w:rsidRPr="00DE4888">
        <w:rPr>
          <w:rFonts w:ascii="Arial" w:eastAsia="Times New Roman" w:hAnsi="Arial" w:cs="Arial"/>
          <w:color w:val="000000"/>
          <w:sz w:val="18"/>
          <w:szCs w:val="18"/>
          <w:lang w:eastAsia="kl-GL"/>
        </w:rPr>
        <w:br/>
        <w:t xml:space="preserve">Faktor-X forhandler mange af de nyeste designprodukter til indretning af moderne hjem. Butikkens indehavere tager ofte på messer for hele tiden at kunne præsentere nye og spændende varer i butikken.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 xml:space="preserve">På en messe i Tyskland har Ketty og Frits set nogle meget lækre og smart designede barstole High-T, som de har besluttet at starte forhandling af. High-T produceres i Frankrig og forhandles endnu ikke i Danmark.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 xml:space="preserve">Faktor-X vil i første omgang købe et parti på 20 stk. High-T. Indkøbsprisen er 400 Euro pr. stk., fragtomkostningerne for partiet er kr. 2.600, og assurance udgør 2 % af forsikringssummen. Forsikringssummen består af indkøbsprisen og fragt. Virksomheden anvender en eurokurs på kr. 745.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 xml:space="preserve">Salgsprisen er blevet fastlagt til kr. 4.000 ved at sammenligne High-T med andre barstole på markedet.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Da Faktor-X har afsat et bestemt areal i butikken til møbler, er det nødvendigt at fjerne en anden barstol fra forretningens sortiment for at få plads til High-T. Den barstol, som tages ud af sortimentet, gav sidste år et dækningsbidrag på kr. 30.000.</w:t>
      </w:r>
    </w:p>
    <w:p w:rsidR="005953AD" w:rsidRDefault="005953AD" w:rsidP="00DE4888">
      <w:pPr>
        <w:shd w:val="clear" w:color="auto" w:fill="FFFFFF"/>
        <w:spacing w:line="240" w:lineRule="auto"/>
        <w:outlineLvl w:val="0"/>
        <w:rPr>
          <w:rFonts w:ascii="Arial" w:eastAsia="Times New Roman" w:hAnsi="Arial" w:cs="Arial"/>
          <w:b/>
          <w:bCs/>
          <w:color w:val="000000"/>
          <w:kern w:val="36"/>
          <w:sz w:val="24"/>
          <w:szCs w:val="24"/>
          <w:lang w:eastAsia="kl-GL"/>
        </w:rPr>
      </w:pPr>
    </w:p>
    <w:p w:rsidR="00DE4888" w:rsidRPr="00DE4888" w:rsidRDefault="00DE4888" w:rsidP="00DE4888">
      <w:pPr>
        <w:shd w:val="clear" w:color="auto" w:fill="FFFFFF"/>
        <w:spacing w:line="240" w:lineRule="auto"/>
        <w:outlineLvl w:val="0"/>
        <w:rPr>
          <w:rFonts w:ascii="Arial" w:eastAsia="Times New Roman" w:hAnsi="Arial" w:cs="Arial"/>
          <w:b/>
          <w:bCs/>
          <w:color w:val="000000"/>
          <w:kern w:val="36"/>
          <w:sz w:val="24"/>
          <w:szCs w:val="24"/>
          <w:lang w:eastAsia="kl-GL"/>
        </w:rPr>
      </w:pPr>
      <w:r w:rsidRPr="00DE4888">
        <w:rPr>
          <w:rFonts w:ascii="Arial" w:eastAsia="Times New Roman" w:hAnsi="Arial" w:cs="Arial"/>
          <w:b/>
          <w:bCs/>
          <w:color w:val="000000"/>
          <w:kern w:val="36"/>
          <w:sz w:val="24"/>
          <w:szCs w:val="24"/>
          <w:lang w:eastAsia="kl-GL"/>
        </w:rPr>
        <w:t>Spørgsmål 1.1 - 1.4</w:t>
      </w:r>
    </w:p>
    <w:p w:rsidR="00DE4888" w:rsidRDefault="00DE4888" w:rsidP="00DE4888">
      <w:pPr>
        <w:rPr>
          <w:rFonts w:ascii="Arial" w:eastAsia="Times New Roman" w:hAnsi="Arial" w:cs="Arial"/>
          <w:color w:val="000000"/>
          <w:sz w:val="18"/>
          <w:szCs w:val="18"/>
          <w:lang w:eastAsia="kl-GL"/>
        </w:rPr>
      </w:pPr>
      <w:r w:rsidRPr="00DE4888">
        <w:rPr>
          <w:rFonts w:ascii="Arial" w:eastAsia="Times New Roman" w:hAnsi="Arial" w:cs="Arial"/>
          <w:color w:val="000000"/>
          <w:sz w:val="18"/>
          <w:szCs w:val="18"/>
          <w:lang w:eastAsia="kl-GL"/>
        </w:rPr>
        <w:br/>
      </w:r>
      <w:r w:rsidRPr="00DE4888">
        <w:rPr>
          <w:rFonts w:ascii="Arial" w:eastAsia="Times New Roman" w:hAnsi="Arial" w:cs="Arial"/>
          <w:b/>
          <w:bCs/>
          <w:color w:val="000000"/>
          <w:sz w:val="18"/>
          <w:szCs w:val="18"/>
          <w:lang w:eastAsia="kl-GL"/>
        </w:rPr>
        <w:t>1.1 (5 %)</w:t>
      </w:r>
      <w:r w:rsidRPr="00DE4888">
        <w:rPr>
          <w:rFonts w:ascii="Arial" w:eastAsia="Times New Roman" w:hAnsi="Arial" w:cs="Arial"/>
          <w:color w:val="000000"/>
          <w:sz w:val="18"/>
          <w:szCs w:val="18"/>
          <w:lang w:eastAsia="kl-GL"/>
        </w:rPr>
        <w:t xml:space="preserve"> </w:t>
      </w:r>
      <w:r w:rsidRPr="00DE4888">
        <w:rPr>
          <w:rFonts w:ascii="Arial" w:eastAsia="Times New Roman" w:hAnsi="Arial" w:cs="Arial"/>
          <w:color w:val="000000"/>
          <w:sz w:val="18"/>
          <w:szCs w:val="18"/>
          <w:lang w:eastAsia="kl-GL"/>
        </w:rPr>
        <w:br/>
        <w:t xml:space="preserve">Beregn kostprisen i danske kroner for 1 stk. High-T.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 xml:space="preserve">De nødvendige informationer fremgår af </w:t>
      </w:r>
      <w:hyperlink r:id="rId6" w:tgtFrame="_blank" w:history="1">
        <w:r w:rsidRPr="00DE4888">
          <w:rPr>
            <w:rFonts w:ascii="Arial" w:eastAsia="Times New Roman" w:hAnsi="Arial" w:cs="Arial"/>
            <w:color w:val="0000FF"/>
            <w:sz w:val="18"/>
            <w:szCs w:val="18"/>
            <w:u w:val="single"/>
            <w:lang w:eastAsia="kl-GL"/>
          </w:rPr>
          <w:t>bilag 1</w:t>
        </w:r>
      </w:hyperlink>
      <w:r w:rsidRPr="00DE4888">
        <w:rPr>
          <w:rFonts w:ascii="Arial" w:eastAsia="Times New Roman" w:hAnsi="Arial" w:cs="Arial"/>
          <w:color w:val="000000"/>
          <w:sz w:val="18"/>
          <w:szCs w:val="18"/>
          <w:lang w:eastAsia="kl-GL"/>
        </w:rPr>
        <w:t xml:space="preserve">.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r>
      <w:r w:rsidRPr="00DE4888">
        <w:rPr>
          <w:rFonts w:ascii="Arial" w:eastAsia="Times New Roman" w:hAnsi="Arial" w:cs="Arial"/>
          <w:b/>
          <w:bCs/>
          <w:color w:val="000000"/>
          <w:sz w:val="18"/>
          <w:szCs w:val="18"/>
          <w:lang w:eastAsia="kl-GL"/>
        </w:rPr>
        <w:t>1.2 (5 %)</w:t>
      </w:r>
      <w:r w:rsidRPr="00DE4888">
        <w:rPr>
          <w:rFonts w:ascii="Arial" w:eastAsia="Times New Roman" w:hAnsi="Arial" w:cs="Arial"/>
          <w:color w:val="000000"/>
          <w:sz w:val="18"/>
          <w:szCs w:val="18"/>
          <w:lang w:eastAsia="kl-GL"/>
        </w:rPr>
        <w:t xml:space="preserve"> </w:t>
      </w:r>
      <w:r w:rsidRPr="00DE4888">
        <w:rPr>
          <w:rFonts w:ascii="Arial" w:eastAsia="Times New Roman" w:hAnsi="Arial" w:cs="Arial"/>
          <w:color w:val="000000"/>
          <w:sz w:val="18"/>
          <w:szCs w:val="18"/>
          <w:lang w:eastAsia="kl-GL"/>
        </w:rPr>
        <w:br/>
        <w:t xml:space="preserve">Beregn dækningsbidraget pr. stk. og dækningsgraden for High-T.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r>
      <w:r w:rsidRPr="00DE4888">
        <w:rPr>
          <w:rFonts w:ascii="Arial" w:eastAsia="Times New Roman" w:hAnsi="Arial" w:cs="Arial"/>
          <w:b/>
          <w:bCs/>
          <w:color w:val="000000"/>
          <w:sz w:val="18"/>
          <w:szCs w:val="18"/>
          <w:lang w:eastAsia="kl-GL"/>
        </w:rPr>
        <w:t>1.3 (5 %)</w:t>
      </w:r>
      <w:r w:rsidRPr="00DE4888">
        <w:rPr>
          <w:rFonts w:ascii="Arial" w:eastAsia="Times New Roman" w:hAnsi="Arial" w:cs="Arial"/>
          <w:color w:val="000000"/>
          <w:sz w:val="18"/>
          <w:szCs w:val="18"/>
          <w:lang w:eastAsia="kl-GL"/>
        </w:rPr>
        <w:t xml:space="preserve"> </w:t>
      </w:r>
      <w:r w:rsidRPr="00DE4888">
        <w:rPr>
          <w:rFonts w:ascii="Arial" w:eastAsia="Times New Roman" w:hAnsi="Arial" w:cs="Arial"/>
          <w:color w:val="000000"/>
          <w:sz w:val="18"/>
          <w:szCs w:val="18"/>
          <w:lang w:eastAsia="kl-GL"/>
        </w:rPr>
        <w:br/>
        <w:t xml:space="preserve">Beregn, hvor mange High-T der som minimum skal afsættes pr. år, for at det vil være lønsomt at udskifte barstolene i sortimentet.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r>
      <w:r w:rsidRPr="00DE4888">
        <w:rPr>
          <w:rFonts w:ascii="Arial" w:eastAsia="Times New Roman" w:hAnsi="Arial" w:cs="Arial"/>
          <w:b/>
          <w:bCs/>
          <w:color w:val="000000"/>
          <w:sz w:val="18"/>
          <w:szCs w:val="18"/>
          <w:lang w:eastAsia="kl-GL"/>
        </w:rPr>
        <w:t>1.4 (5 %)</w:t>
      </w:r>
      <w:r w:rsidRPr="00DE4888">
        <w:rPr>
          <w:rFonts w:ascii="Arial" w:eastAsia="Times New Roman" w:hAnsi="Arial" w:cs="Arial"/>
          <w:color w:val="000000"/>
          <w:sz w:val="18"/>
          <w:szCs w:val="18"/>
          <w:lang w:eastAsia="kl-GL"/>
        </w:rPr>
        <w:t xml:space="preserve"> </w:t>
      </w:r>
      <w:r w:rsidRPr="00DE4888">
        <w:rPr>
          <w:rFonts w:ascii="Arial" w:eastAsia="Times New Roman" w:hAnsi="Arial" w:cs="Arial"/>
          <w:color w:val="000000"/>
          <w:sz w:val="18"/>
          <w:szCs w:val="18"/>
          <w:lang w:eastAsia="kl-GL"/>
        </w:rPr>
        <w:br/>
        <w:t>Forklar, hvordan dækningsgraden vil blive påvirket, hvis kursen på Euro stiger.</w:t>
      </w:r>
    </w:p>
    <w:p w:rsidR="00DE4888" w:rsidRDefault="00DE4888">
      <w:pPr>
        <w:rPr>
          <w:rFonts w:ascii="Arial" w:eastAsia="Times New Roman" w:hAnsi="Arial" w:cs="Arial"/>
          <w:color w:val="000000"/>
          <w:sz w:val="18"/>
          <w:szCs w:val="18"/>
          <w:lang w:eastAsia="kl-GL"/>
        </w:rPr>
      </w:pPr>
      <w:r>
        <w:rPr>
          <w:rFonts w:ascii="Arial" w:eastAsia="Times New Roman" w:hAnsi="Arial" w:cs="Arial"/>
          <w:color w:val="000000"/>
          <w:sz w:val="18"/>
          <w:szCs w:val="18"/>
          <w:lang w:eastAsia="kl-GL"/>
        </w:rPr>
        <w:br w:type="page"/>
      </w:r>
    </w:p>
    <w:p w:rsidR="00DE4888" w:rsidRPr="00DE4888" w:rsidRDefault="00DE4888" w:rsidP="00DE4888">
      <w:pPr>
        <w:shd w:val="clear" w:color="auto" w:fill="FFFFFF"/>
        <w:spacing w:after="75" w:line="240" w:lineRule="auto"/>
        <w:outlineLvl w:val="0"/>
        <w:rPr>
          <w:rFonts w:ascii="Arial" w:eastAsia="Times New Roman" w:hAnsi="Arial" w:cs="Arial"/>
          <w:b/>
          <w:bCs/>
          <w:color w:val="000000"/>
          <w:kern w:val="36"/>
          <w:sz w:val="24"/>
          <w:szCs w:val="24"/>
          <w:lang w:eastAsia="kl-GL"/>
        </w:rPr>
      </w:pPr>
      <w:r w:rsidRPr="00DE4888">
        <w:rPr>
          <w:rFonts w:ascii="Arial" w:eastAsia="Times New Roman" w:hAnsi="Arial" w:cs="Arial"/>
          <w:b/>
          <w:bCs/>
          <w:color w:val="000000"/>
          <w:kern w:val="36"/>
          <w:sz w:val="24"/>
          <w:szCs w:val="24"/>
          <w:lang w:eastAsia="kl-GL"/>
        </w:rPr>
        <w:lastRenderedPageBreak/>
        <w:t>Opgave 2</w:t>
      </w:r>
      <w:r w:rsidR="005953AD">
        <w:rPr>
          <w:rFonts w:ascii="Arial" w:eastAsia="Times New Roman" w:hAnsi="Arial" w:cs="Arial"/>
          <w:b/>
          <w:bCs/>
          <w:color w:val="000000"/>
          <w:kern w:val="36"/>
          <w:sz w:val="24"/>
          <w:szCs w:val="24"/>
          <w:lang w:eastAsia="kl-GL"/>
        </w:rPr>
        <w:t xml:space="preserve"> (25%)</w:t>
      </w:r>
    </w:p>
    <w:p w:rsidR="00DE4888" w:rsidRPr="00DE4888" w:rsidRDefault="00DE4888" w:rsidP="00DE4888">
      <w:pPr>
        <w:shd w:val="clear" w:color="auto" w:fill="FFFFFF"/>
        <w:spacing w:after="0" w:line="240" w:lineRule="auto"/>
        <w:rPr>
          <w:rFonts w:ascii="Arial" w:eastAsia="Times New Roman" w:hAnsi="Arial" w:cs="Arial"/>
          <w:color w:val="000000"/>
          <w:sz w:val="18"/>
          <w:szCs w:val="18"/>
          <w:lang w:eastAsia="kl-GL"/>
        </w:rPr>
      </w:pPr>
    </w:p>
    <w:p w:rsidR="00DE4888" w:rsidRPr="00DE4888" w:rsidRDefault="00DE4888" w:rsidP="00DE4888">
      <w:pPr>
        <w:shd w:val="clear" w:color="auto" w:fill="FFFFFF"/>
        <w:spacing w:line="240" w:lineRule="auto"/>
        <w:outlineLvl w:val="0"/>
        <w:rPr>
          <w:rFonts w:ascii="Arial" w:eastAsia="Times New Roman" w:hAnsi="Arial" w:cs="Arial"/>
          <w:b/>
          <w:bCs/>
          <w:color w:val="000000"/>
          <w:kern w:val="36"/>
          <w:sz w:val="24"/>
          <w:szCs w:val="24"/>
          <w:lang w:eastAsia="kl-GL"/>
        </w:rPr>
      </w:pPr>
      <w:r w:rsidRPr="00DE4888">
        <w:rPr>
          <w:rFonts w:ascii="Arial" w:eastAsia="Times New Roman" w:hAnsi="Arial" w:cs="Arial"/>
          <w:b/>
          <w:bCs/>
          <w:color w:val="000000"/>
          <w:kern w:val="36"/>
          <w:sz w:val="24"/>
          <w:szCs w:val="24"/>
          <w:lang w:eastAsia="kl-GL"/>
        </w:rPr>
        <w:t xml:space="preserve">Logistik </w:t>
      </w:r>
    </w:p>
    <w:p w:rsidR="00DE4888" w:rsidRDefault="00DE4888" w:rsidP="00DE4888">
      <w:pPr>
        <w:rPr>
          <w:rFonts w:ascii="Arial" w:eastAsia="Times New Roman" w:hAnsi="Arial" w:cs="Arial"/>
          <w:color w:val="000000"/>
          <w:sz w:val="18"/>
          <w:szCs w:val="18"/>
          <w:lang w:eastAsia="kl-GL"/>
        </w:rPr>
      </w:pPr>
      <w:r w:rsidRPr="00DE4888">
        <w:rPr>
          <w:rFonts w:ascii="Arial" w:eastAsia="Times New Roman" w:hAnsi="Arial" w:cs="Arial"/>
          <w:color w:val="000000"/>
          <w:sz w:val="18"/>
          <w:szCs w:val="18"/>
          <w:lang w:eastAsia="kl-GL"/>
        </w:rPr>
        <w:br/>
        <w:t xml:space="preserve">Lamper er en af de varegrupper, som står for en større og større del af virksomhedens omsætning. Faktor-X har flere gange udvidet afdelingen med designlamper, både fordi der er en stor efterspørgsel på produkterne, men også fordi dækningsgraden på lamper er høj.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 xml:space="preserve">En af Faktor-X’s mest populære lamper er Filius, som er produceret af en Italiensk virksomhed. Filius har været i forretningens sortiment i flere år, og der er en jævn afsætning af lampen hen over året.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 xml:space="preserve">I det kommende år forventer Faktor-X at afsætte 150 stk. Filius. Kostprisen for 1 stk. Filius er kr. 3.400, og ordreomkostningerne anslås til kr. 1.240 pr. indkøb. Virksomheden anvender en kalkulationsrente på 12 % p.a. af den gennemsnitlige lagerværdi.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En af salgsassistenterne bestiller nye varer hjem, når beholdningen af Filius når ned på 10 stk. Desværre er det sket nogle gange, at Faktor-X har haft udsolgt af lampen Filius. For at undgå dette overvejes det at etablere et sikkerhedslager på 5 stk.</w:t>
      </w:r>
    </w:p>
    <w:p w:rsidR="005953AD" w:rsidRDefault="005953AD" w:rsidP="00DE4888">
      <w:pPr>
        <w:shd w:val="clear" w:color="auto" w:fill="FFFFFF"/>
        <w:spacing w:line="240" w:lineRule="auto"/>
        <w:outlineLvl w:val="0"/>
        <w:rPr>
          <w:rFonts w:ascii="Arial" w:eastAsia="Times New Roman" w:hAnsi="Arial" w:cs="Arial"/>
          <w:b/>
          <w:bCs/>
          <w:color w:val="000000"/>
          <w:kern w:val="36"/>
          <w:sz w:val="24"/>
          <w:szCs w:val="24"/>
          <w:lang w:eastAsia="kl-GL"/>
        </w:rPr>
      </w:pPr>
    </w:p>
    <w:p w:rsidR="00DE4888" w:rsidRPr="00DE4888" w:rsidRDefault="00DE4888" w:rsidP="00DE4888">
      <w:pPr>
        <w:shd w:val="clear" w:color="auto" w:fill="FFFFFF"/>
        <w:spacing w:line="240" w:lineRule="auto"/>
        <w:outlineLvl w:val="0"/>
        <w:rPr>
          <w:rFonts w:ascii="Arial" w:eastAsia="Times New Roman" w:hAnsi="Arial" w:cs="Arial"/>
          <w:b/>
          <w:bCs/>
          <w:color w:val="000000"/>
          <w:kern w:val="36"/>
          <w:sz w:val="24"/>
          <w:szCs w:val="24"/>
          <w:lang w:eastAsia="kl-GL"/>
        </w:rPr>
      </w:pPr>
      <w:r w:rsidRPr="00DE4888">
        <w:rPr>
          <w:rFonts w:ascii="Arial" w:eastAsia="Times New Roman" w:hAnsi="Arial" w:cs="Arial"/>
          <w:b/>
          <w:bCs/>
          <w:color w:val="000000"/>
          <w:kern w:val="36"/>
          <w:sz w:val="24"/>
          <w:szCs w:val="24"/>
          <w:lang w:eastAsia="kl-GL"/>
        </w:rPr>
        <w:t>Spørgsmål 2.1 - 2.5</w:t>
      </w:r>
    </w:p>
    <w:p w:rsidR="00DE4888" w:rsidRDefault="00DE4888" w:rsidP="00DE4888">
      <w:pPr>
        <w:rPr>
          <w:rFonts w:ascii="Arial" w:eastAsia="Times New Roman" w:hAnsi="Arial" w:cs="Arial"/>
          <w:color w:val="000000"/>
          <w:sz w:val="18"/>
          <w:szCs w:val="18"/>
          <w:lang w:eastAsia="kl-GL"/>
        </w:rPr>
      </w:pPr>
      <w:r w:rsidRPr="00DE4888">
        <w:rPr>
          <w:rFonts w:ascii="Arial" w:eastAsia="Times New Roman" w:hAnsi="Arial" w:cs="Arial"/>
          <w:color w:val="000000"/>
          <w:sz w:val="18"/>
          <w:szCs w:val="18"/>
          <w:lang w:eastAsia="kl-GL"/>
        </w:rPr>
        <w:br/>
      </w:r>
      <w:r w:rsidRPr="00DE4888">
        <w:rPr>
          <w:rFonts w:ascii="Arial" w:eastAsia="Times New Roman" w:hAnsi="Arial" w:cs="Arial"/>
          <w:b/>
          <w:bCs/>
          <w:color w:val="000000"/>
          <w:sz w:val="18"/>
          <w:szCs w:val="18"/>
          <w:lang w:eastAsia="kl-GL"/>
        </w:rPr>
        <w:t>2.1 (5 %)</w:t>
      </w:r>
      <w:r w:rsidRPr="00DE4888">
        <w:rPr>
          <w:rFonts w:ascii="Arial" w:eastAsia="Times New Roman" w:hAnsi="Arial" w:cs="Arial"/>
          <w:color w:val="000000"/>
          <w:sz w:val="18"/>
          <w:szCs w:val="18"/>
          <w:lang w:eastAsia="kl-GL"/>
        </w:rPr>
        <w:t xml:space="preserve"> </w:t>
      </w:r>
      <w:r w:rsidRPr="00DE4888">
        <w:rPr>
          <w:rFonts w:ascii="Arial" w:eastAsia="Times New Roman" w:hAnsi="Arial" w:cs="Arial"/>
          <w:color w:val="000000"/>
          <w:sz w:val="18"/>
          <w:szCs w:val="18"/>
          <w:lang w:eastAsia="kl-GL"/>
        </w:rPr>
        <w:br/>
        <w:t xml:space="preserve">Bestem den optimale indkøbsstørrelse for Filius.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 xml:space="preserve">En model til at bestemme den optimale indkøbsstørrelse findes i </w:t>
      </w:r>
      <w:hyperlink r:id="rId7" w:tgtFrame="_blank" w:history="1">
        <w:r w:rsidRPr="00DE4888">
          <w:rPr>
            <w:rFonts w:ascii="Arial" w:eastAsia="Times New Roman" w:hAnsi="Arial" w:cs="Arial"/>
            <w:color w:val="0000FF"/>
            <w:sz w:val="18"/>
            <w:szCs w:val="18"/>
            <w:u w:val="single"/>
            <w:lang w:eastAsia="kl-GL"/>
          </w:rPr>
          <w:t>bilag 2</w:t>
        </w:r>
      </w:hyperlink>
      <w:r w:rsidRPr="00DE4888">
        <w:rPr>
          <w:rFonts w:ascii="Arial" w:eastAsia="Times New Roman" w:hAnsi="Arial" w:cs="Arial"/>
          <w:color w:val="000000"/>
          <w:sz w:val="18"/>
          <w:szCs w:val="18"/>
          <w:lang w:eastAsia="kl-GL"/>
        </w:rPr>
        <w:t xml:space="preserve">.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r>
      <w:r w:rsidRPr="00DE4888">
        <w:rPr>
          <w:rFonts w:ascii="Arial" w:eastAsia="Times New Roman" w:hAnsi="Arial" w:cs="Arial"/>
          <w:b/>
          <w:bCs/>
          <w:color w:val="000000"/>
          <w:sz w:val="18"/>
          <w:szCs w:val="18"/>
          <w:lang w:eastAsia="kl-GL"/>
        </w:rPr>
        <w:t>2.2 (5 %)</w:t>
      </w:r>
      <w:r w:rsidRPr="00DE4888">
        <w:rPr>
          <w:rFonts w:ascii="Arial" w:eastAsia="Times New Roman" w:hAnsi="Arial" w:cs="Arial"/>
          <w:color w:val="000000"/>
          <w:sz w:val="18"/>
          <w:szCs w:val="18"/>
          <w:lang w:eastAsia="kl-GL"/>
        </w:rPr>
        <w:t xml:space="preserve"> </w:t>
      </w:r>
      <w:r w:rsidRPr="00DE4888">
        <w:rPr>
          <w:rFonts w:ascii="Arial" w:eastAsia="Times New Roman" w:hAnsi="Arial" w:cs="Arial"/>
          <w:color w:val="000000"/>
          <w:sz w:val="18"/>
          <w:szCs w:val="18"/>
          <w:lang w:eastAsia="kl-GL"/>
        </w:rPr>
        <w:br/>
        <w:t>Beregn de samlede årlige lager- og ordreomkostninger ved den optimale indkøbsstørrelse.</w:t>
      </w:r>
      <w:r w:rsidRPr="00DE4888">
        <w:rPr>
          <w:rFonts w:ascii="Arial" w:eastAsia="Times New Roman" w:hAnsi="Arial" w:cs="Arial"/>
          <w:color w:val="000000"/>
          <w:sz w:val="18"/>
          <w:szCs w:val="18"/>
          <w:lang w:eastAsia="kl-GL"/>
        </w:rPr>
        <w:br/>
        <w:t xml:space="preserve">Se spørgsmål 2.1.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r>
      <w:r w:rsidRPr="00DE4888">
        <w:rPr>
          <w:rFonts w:ascii="Arial" w:eastAsia="Times New Roman" w:hAnsi="Arial" w:cs="Arial"/>
          <w:b/>
          <w:bCs/>
          <w:color w:val="000000"/>
          <w:sz w:val="18"/>
          <w:szCs w:val="18"/>
          <w:lang w:eastAsia="kl-GL"/>
        </w:rPr>
        <w:t>2.3 (5 %)</w:t>
      </w:r>
      <w:r w:rsidRPr="00DE4888">
        <w:rPr>
          <w:rFonts w:ascii="Arial" w:eastAsia="Times New Roman" w:hAnsi="Arial" w:cs="Arial"/>
          <w:color w:val="000000"/>
          <w:sz w:val="18"/>
          <w:szCs w:val="18"/>
          <w:lang w:eastAsia="kl-GL"/>
        </w:rPr>
        <w:t xml:space="preserve"> </w:t>
      </w:r>
      <w:r w:rsidRPr="00DE4888">
        <w:rPr>
          <w:rFonts w:ascii="Arial" w:eastAsia="Times New Roman" w:hAnsi="Arial" w:cs="Arial"/>
          <w:color w:val="000000"/>
          <w:sz w:val="18"/>
          <w:szCs w:val="18"/>
          <w:lang w:eastAsia="kl-GL"/>
        </w:rPr>
        <w:br/>
        <w:t xml:space="preserve">Redegør for, hvilket lagerdisponeringssystem der anvendes i virksomheden.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r>
      <w:r w:rsidRPr="00DE4888">
        <w:rPr>
          <w:rFonts w:ascii="Arial" w:eastAsia="Times New Roman" w:hAnsi="Arial" w:cs="Arial"/>
          <w:b/>
          <w:bCs/>
          <w:color w:val="000000"/>
          <w:sz w:val="18"/>
          <w:szCs w:val="18"/>
          <w:lang w:eastAsia="kl-GL"/>
        </w:rPr>
        <w:t>2.4 (5 %)</w:t>
      </w:r>
      <w:r w:rsidRPr="00DE4888">
        <w:rPr>
          <w:rFonts w:ascii="Arial" w:eastAsia="Times New Roman" w:hAnsi="Arial" w:cs="Arial"/>
          <w:color w:val="000000"/>
          <w:sz w:val="18"/>
          <w:szCs w:val="18"/>
          <w:lang w:eastAsia="kl-GL"/>
        </w:rPr>
        <w:t xml:space="preserve"> </w:t>
      </w:r>
      <w:r w:rsidRPr="00DE4888">
        <w:rPr>
          <w:rFonts w:ascii="Arial" w:eastAsia="Times New Roman" w:hAnsi="Arial" w:cs="Arial"/>
          <w:color w:val="000000"/>
          <w:sz w:val="18"/>
          <w:szCs w:val="18"/>
          <w:lang w:eastAsia="kl-GL"/>
        </w:rPr>
        <w:br/>
        <w:t xml:space="preserve">Beregn den årlige omkostning til et sikkerhedslager af Filius.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r>
      <w:r w:rsidRPr="00DE4888">
        <w:rPr>
          <w:rFonts w:ascii="Arial" w:eastAsia="Times New Roman" w:hAnsi="Arial" w:cs="Arial"/>
          <w:b/>
          <w:bCs/>
          <w:color w:val="000000"/>
          <w:sz w:val="18"/>
          <w:szCs w:val="18"/>
          <w:lang w:eastAsia="kl-GL"/>
        </w:rPr>
        <w:t>2.5 (5 %)</w:t>
      </w:r>
      <w:r w:rsidRPr="00DE4888">
        <w:rPr>
          <w:rFonts w:ascii="Arial" w:eastAsia="Times New Roman" w:hAnsi="Arial" w:cs="Arial"/>
          <w:color w:val="000000"/>
          <w:sz w:val="18"/>
          <w:szCs w:val="18"/>
          <w:lang w:eastAsia="kl-GL"/>
        </w:rPr>
        <w:t xml:space="preserve"> </w:t>
      </w:r>
      <w:r w:rsidRPr="00DE4888">
        <w:rPr>
          <w:rFonts w:ascii="Arial" w:eastAsia="Times New Roman" w:hAnsi="Arial" w:cs="Arial"/>
          <w:color w:val="000000"/>
          <w:sz w:val="18"/>
          <w:szCs w:val="18"/>
          <w:lang w:eastAsia="kl-GL"/>
        </w:rPr>
        <w:br/>
        <w:t>Diskuter, hvordan en eventuel etablering af et sikkerhedslager vil påvirke den logistiske effektivitet</w:t>
      </w:r>
      <w:r w:rsidRPr="00DE4888">
        <w:rPr>
          <w:rFonts w:ascii="Arial" w:eastAsia="Times New Roman" w:hAnsi="Arial" w:cs="Arial"/>
          <w:color w:val="000000"/>
          <w:sz w:val="18"/>
          <w:szCs w:val="18"/>
          <w:lang w:eastAsia="kl-GL"/>
        </w:rPr>
        <w:br/>
        <w:t>i Faktor-X.</w:t>
      </w:r>
    </w:p>
    <w:p w:rsidR="00DE4888" w:rsidRDefault="00DE4888">
      <w:pPr>
        <w:rPr>
          <w:rFonts w:ascii="Arial" w:eastAsia="Times New Roman" w:hAnsi="Arial" w:cs="Arial"/>
          <w:color w:val="000000"/>
          <w:sz w:val="18"/>
          <w:szCs w:val="18"/>
          <w:lang w:eastAsia="kl-GL"/>
        </w:rPr>
      </w:pPr>
      <w:r>
        <w:rPr>
          <w:rFonts w:ascii="Arial" w:eastAsia="Times New Roman" w:hAnsi="Arial" w:cs="Arial"/>
          <w:color w:val="000000"/>
          <w:sz w:val="18"/>
          <w:szCs w:val="18"/>
          <w:lang w:eastAsia="kl-GL"/>
        </w:rPr>
        <w:br w:type="page"/>
      </w:r>
    </w:p>
    <w:p w:rsidR="00DE4888" w:rsidRPr="00DE4888" w:rsidRDefault="00DE4888" w:rsidP="00DE4888">
      <w:pPr>
        <w:shd w:val="clear" w:color="auto" w:fill="FFFFFF"/>
        <w:spacing w:after="75" w:line="240" w:lineRule="auto"/>
        <w:outlineLvl w:val="0"/>
        <w:rPr>
          <w:rFonts w:ascii="Arial" w:eastAsia="Times New Roman" w:hAnsi="Arial" w:cs="Arial"/>
          <w:b/>
          <w:bCs/>
          <w:color w:val="000000"/>
          <w:kern w:val="36"/>
          <w:sz w:val="24"/>
          <w:szCs w:val="24"/>
          <w:lang w:eastAsia="kl-GL"/>
        </w:rPr>
      </w:pPr>
      <w:r w:rsidRPr="00DE4888">
        <w:rPr>
          <w:rFonts w:ascii="Arial" w:eastAsia="Times New Roman" w:hAnsi="Arial" w:cs="Arial"/>
          <w:b/>
          <w:bCs/>
          <w:color w:val="000000"/>
          <w:kern w:val="36"/>
          <w:sz w:val="24"/>
          <w:szCs w:val="24"/>
          <w:lang w:eastAsia="kl-GL"/>
        </w:rPr>
        <w:lastRenderedPageBreak/>
        <w:t>Opgave 3</w:t>
      </w:r>
      <w:r w:rsidR="005953AD">
        <w:rPr>
          <w:rFonts w:ascii="Arial" w:eastAsia="Times New Roman" w:hAnsi="Arial" w:cs="Arial"/>
          <w:b/>
          <w:bCs/>
          <w:color w:val="000000"/>
          <w:kern w:val="36"/>
          <w:sz w:val="24"/>
          <w:szCs w:val="24"/>
          <w:lang w:eastAsia="kl-GL"/>
        </w:rPr>
        <w:t xml:space="preserve"> (20%)</w:t>
      </w:r>
    </w:p>
    <w:p w:rsidR="00DE4888" w:rsidRPr="00DE4888" w:rsidRDefault="00DE4888" w:rsidP="00DE4888">
      <w:pPr>
        <w:shd w:val="clear" w:color="auto" w:fill="FFFFFF"/>
        <w:spacing w:after="0" w:line="240" w:lineRule="auto"/>
        <w:rPr>
          <w:rFonts w:ascii="Arial" w:eastAsia="Times New Roman" w:hAnsi="Arial" w:cs="Arial"/>
          <w:color w:val="000000"/>
          <w:sz w:val="18"/>
          <w:szCs w:val="18"/>
          <w:lang w:eastAsia="kl-GL"/>
        </w:rPr>
      </w:pPr>
    </w:p>
    <w:p w:rsidR="00DE4888" w:rsidRPr="00DE4888" w:rsidRDefault="00DE4888" w:rsidP="00DE4888">
      <w:pPr>
        <w:shd w:val="clear" w:color="auto" w:fill="FFFFFF"/>
        <w:spacing w:line="240" w:lineRule="auto"/>
        <w:outlineLvl w:val="0"/>
        <w:rPr>
          <w:rFonts w:ascii="Arial" w:eastAsia="Times New Roman" w:hAnsi="Arial" w:cs="Arial"/>
          <w:b/>
          <w:bCs/>
          <w:color w:val="000000"/>
          <w:kern w:val="36"/>
          <w:sz w:val="24"/>
          <w:szCs w:val="24"/>
          <w:lang w:eastAsia="kl-GL"/>
        </w:rPr>
      </w:pPr>
      <w:r w:rsidRPr="00DE4888">
        <w:rPr>
          <w:rFonts w:ascii="Arial" w:eastAsia="Times New Roman" w:hAnsi="Arial" w:cs="Arial"/>
          <w:b/>
          <w:bCs/>
          <w:color w:val="000000"/>
          <w:kern w:val="36"/>
          <w:sz w:val="24"/>
          <w:szCs w:val="24"/>
          <w:lang w:eastAsia="kl-GL"/>
        </w:rPr>
        <w:t xml:space="preserve">Budgettering </w:t>
      </w:r>
    </w:p>
    <w:p w:rsidR="00DE4888" w:rsidRDefault="00DE4888" w:rsidP="00DE4888">
      <w:pPr>
        <w:rPr>
          <w:rFonts w:ascii="Arial" w:eastAsia="Times New Roman" w:hAnsi="Arial" w:cs="Arial"/>
          <w:color w:val="000000"/>
          <w:sz w:val="18"/>
          <w:szCs w:val="18"/>
          <w:lang w:eastAsia="kl-GL"/>
        </w:rPr>
      </w:pPr>
      <w:r w:rsidRPr="00DE4888">
        <w:rPr>
          <w:rFonts w:ascii="Arial" w:eastAsia="Times New Roman" w:hAnsi="Arial" w:cs="Arial"/>
          <w:color w:val="000000"/>
          <w:sz w:val="18"/>
          <w:szCs w:val="18"/>
          <w:lang w:eastAsia="kl-GL"/>
        </w:rPr>
        <w:br/>
        <w:t xml:space="preserve">Ketty, som er ansvarlig for økonomien, er ved at udarbejde budgettet for 2. halvår 2013. Til brug for budgetteringen har virksomhedens revisor opstillet en forventet resultatopgørelse for 1. halvår 2013. Endvidere har Ketty udarbejdet de forventninger, som hun har til salgspriser, kostpriser m.m. for 2. halvår 2013. Forventningerne fremgår af </w:t>
      </w:r>
      <w:hyperlink r:id="rId8" w:tgtFrame="_blank" w:history="1">
        <w:r w:rsidRPr="00DE4888">
          <w:rPr>
            <w:rFonts w:ascii="Arial" w:eastAsia="Times New Roman" w:hAnsi="Arial" w:cs="Arial"/>
            <w:color w:val="0000FF"/>
            <w:sz w:val="18"/>
            <w:szCs w:val="18"/>
            <w:u w:val="single"/>
            <w:lang w:eastAsia="kl-GL"/>
          </w:rPr>
          <w:t>bilag 3</w:t>
        </w:r>
      </w:hyperlink>
      <w:r w:rsidRPr="00DE4888">
        <w:rPr>
          <w:rFonts w:ascii="Arial" w:eastAsia="Times New Roman" w:hAnsi="Arial" w:cs="Arial"/>
          <w:color w:val="000000"/>
          <w:sz w:val="18"/>
          <w:szCs w:val="18"/>
          <w:lang w:eastAsia="kl-GL"/>
        </w:rPr>
        <w:t xml:space="preserve">.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Indehaverne har besluttet at hæve salgspriserne i 2. halvår af 2013 i et forsøg på at opnå en højere bruttoavanceprocent.</w:t>
      </w:r>
    </w:p>
    <w:p w:rsidR="00DE4888" w:rsidRDefault="00DE4888" w:rsidP="00DE4888">
      <w:pPr>
        <w:rPr>
          <w:rFonts w:ascii="Arial" w:eastAsia="Times New Roman" w:hAnsi="Arial" w:cs="Arial"/>
          <w:color w:val="000000"/>
          <w:sz w:val="18"/>
          <w:szCs w:val="18"/>
          <w:lang w:eastAsia="kl-GL"/>
        </w:rPr>
      </w:pPr>
    </w:p>
    <w:p w:rsidR="00DE4888" w:rsidRPr="00DE4888" w:rsidRDefault="00DE4888" w:rsidP="00DE4888">
      <w:pPr>
        <w:shd w:val="clear" w:color="auto" w:fill="FFFFFF"/>
        <w:spacing w:line="240" w:lineRule="auto"/>
        <w:outlineLvl w:val="0"/>
        <w:rPr>
          <w:rFonts w:ascii="Arial" w:eastAsia="Times New Roman" w:hAnsi="Arial" w:cs="Arial"/>
          <w:b/>
          <w:bCs/>
          <w:color w:val="000000"/>
          <w:kern w:val="36"/>
          <w:sz w:val="24"/>
          <w:szCs w:val="24"/>
          <w:lang w:eastAsia="kl-GL"/>
        </w:rPr>
      </w:pPr>
      <w:r w:rsidRPr="00DE4888">
        <w:rPr>
          <w:rFonts w:ascii="Arial" w:eastAsia="Times New Roman" w:hAnsi="Arial" w:cs="Arial"/>
          <w:b/>
          <w:bCs/>
          <w:color w:val="000000"/>
          <w:kern w:val="36"/>
          <w:sz w:val="24"/>
          <w:szCs w:val="24"/>
          <w:lang w:eastAsia="kl-GL"/>
        </w:rPr>
        <w:t>Spørgsmål 3.1 - 3.3</w:t>
      </w:r>
    </w:p>
    <w:p w:rsidR="00DE4888" w:rsidRDefault="00DE4888" w:rsidP="00DE4888">
      <w:pPr>
        <w:rPr>
          <w:rFonts w:ascii="Arial" w:eastAsia="Times New Roman" w:hAnsi="Arial" w:cs="Arial"/>
          <w:color w:val="000000"/>
          <w:sz w:val="18"/>
          <w:szCs w:val="18"/>
          <w:lang w:eastAsia="kl-GL"/>
        </w:rPr>
      </w:pPr>
      <w:r w:rsidRPr="00DE4888">
        <w:rPr>
          <w:rFonts w:ascii="Arial" w:eastAsia="Times New Roman" w:hAnsi="Arial" w:cs="Arial"/>
          <w:color w:val="000000"/>
          <w:sz w:val="18"/>
          <w:szCs w:val="18"/>
          <w:lang w:eastAsia="kl-GL"/>
        </w:rPr>
        <w:br/>
      </w:r>
      <w:r w:rsidRPr="00DE4888">
        <w:rPr>
          <w:rFonts w:ascii="Arial" w:eastAsia="Times New Roman" w:hAnsi="Arial" w:cs="Arial"/>
          <w:b/>
          <w:bCs/>
          <w:color w:val="000000"/>
          <w:sz w:val="18"/>
          <w:szCs w:val="18"/>
          <w:lang w:eastAsia="kl-GL"/>
        </w:rPr>
        <w:t>3.1 (10 %)</w:t>
      </w:r>
      <w:r w:rsidRPr="00DE4888">
        <w:rPr>
          <w:rFonts w:ascii="Arial" w:eastAsia="Times New Roman" w:hAnsi="Arial" w:cs="Arial"/>
          <w:color w:val="000000"/>
          <w:sz w:val="18"/>
          <w:szCs w:val="18"/>
          <w:lang w:eastAsia="kl-GL"/>
        </w:rPr>
        <w:t xml:space="preserve"> </w:t>
      </w:r>
      <w:r w:rsidRPr="00DE4888">
        <w:rPr>
          <w:rFonts w:ascii="Arial" w:eastAsia="Times New Roman" w:hAnsi="Arial" w:cs="Arial"/>
          <w:color w:val="000000"/>
          <w:sz w:val="18"/>
          <w:szCs w:val="18"/>
          <w:lang w:eastAsia="kl-GL"/>
        </w:rPr>
        <w:br/>
        <w:t xml:space="preserve">Opstil resultatbudgettet for 2. halvår 2013.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 xml:space="preserve">De nødvendige informationer fremgår af </w:t>
      </w:r>
      <w:hyperlink r:id="rId9" w:tgtFrame="_blank" w:history="1">
        <w:r w:rsidRPr="00DE4888">
          <w:rPr>
            <w:rFonts w:ascii="Arial" w:eastAsia="Times New Roman" w:hAnsi="Arial" w:cs="Arial"/>
            <w:color w:val="0000FF"/>
            <w:sz w:val="18"/>
            <w:szCs w:val="18"/>
            <w:u w:val="single"/>
            <w:lang w:eastAsia="kl-GL"/>
          </w:rPr>
          <w:t>bilag 3</w:t>
        </w:r>
      </w:hyperlink>
      <w:r w:rsidRPr="00DE4888">
        <w:rPr>
          <w:rFonts w:ascii="Arial" w:eastAsia="Times New Roman" w:hAnsi="Arial" w:cs="Arial"/>
          <w:color w:val="000000"/>
          <w:sz w:val="18"/>
          <w:szCs w:val="18"/>
          <w:lang w:eastAsia="kl-GL"/>
        </w:rPr>
        <w:t xml:space="preserve">. Endvidere findes en skabelon, som kan anvendes til udarbejdelsen af resultatbudgettet for 2. halvår 2013.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r>
      <w:r w:rsidRPr="00DE4888">
        <w:rPr>
          <w:rFonts w:ascii="Arial" w:eastAsia="Times New Roman" w:hAnsi="Arial" w:cs="Arial"/>
          <w:b/>
          <w:bCs/>
          <w:color w:val="000000"/>
          <w:sz w:val="18"/>
          <w:szCs w:val="18"/>
          <w:lang w:eastAsia="kl-GL"/>
        </w:rPr>
        <w:t>3.2 (5 %)</w:t>
      </w:r>
      <w:r w:rsidRPr="00DE4888">
        <w:rPr>
          <w:rFonts w:ascii="Arial" w:eastAsia="Times New Roman" w:hAnsi="Arial" w:cs="Arial"/>
          <w:color w:val="000000"/>
          <w:sz w:val="18"/>
          <w:szCs w:val="18"/>
          <w:lang w:eastAsia="kl-GL"/>
        </w:rPr>
        <w:t xml:space="preserve"> </w:t>
      </w:r>
      <w:r w:rsidRPr="00DE4888">
        <w:rPr>
          <w:rFonts w:ascii="Arial" w:eastAsia="Times New Roman" w:hAnsi="Arial" w:cs="Arial"/>
          <w:color w:val="000000"/>
          <w:sz w:val="18"/>
          <w:szCs w:val="18"/>
          <w:lang w:eastAsia="kl-GL"/>
        </w:rPr>
        <w:br/>
        <w:t xml:space="preserve">Beregn den forventede bruttoavanceprocent for 1. og 2. halvår 2013.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r>
      <w:r w:rsidRPr="00DE4888">
        <w:rPr>
          <w:rFonts w:ascii="Arial" w:eastAsia="Times New Roman" w:hAnsi="Arial" w:cs="Arial"/>
          <w:b/>
          <w:bCs/>
          <w:color w:val="000000"/>
          <w:sz w:val="18"/>
          <w:szCs w:val="18"/>
          <w:lang w:eastAsia="kl-GL"/>
        </w:rPr>
        <w:t>3.3 (5 %)</w:t>
      </w:r>
      <w:r w:rsidRPr="00DE4888">
        <w:rPr>
          <w:rFonts w:ascii="Arial" w:eastAsia="Times New Roman" w:hAnsi="Arial" w:cs="Arial"/>
          <w:color w:val="000000"/>
          <w:sz w:val="18"/>
          <w:szCs w:val="18"/>
          <w:lang w:eastAsia="kl-GL"/>
        </w:rPr>
        <w:t xml:space="preserve"> </w:t>
      </w:r>
      <w:r w:rsidRPr="00DE4888">
        <w:rPr>
          <w:rFonts w:ascii="Arial" w:eastAsia="Times New Roman" w:hAnsi="Arial" w:cs="Arial"/>
          <w:color w:val="000000"/>
          <w:sz w:val="18"/>
          <w:szCs w:val="18"/>
          <w:lang w:eastAsia="kl-GL"/>
        </w:rPr>
        <w:br/>
        <w:t>Forklar, hvorfor der er forskel på den forventede bruttoavanceprocent for 1. og 2. halvår 2013.</w:t>
      </w:r>
    </w:p>
    <w:p w:rsidR="00DE4888" w:rsidRDefault="00DE4888">
      <w:pPr>
        <w:rPr>
          <w:rFonts w:ascii="Arial" w:eastAsia="Times New Roman" w:hAnsi="Arial" w:cs="Arial"/>
          <w:color w:val="000000"/>
          <w:sz w:val="18"/>
          <w:szCs w:val="18"/>
          <w:lang w:eastAsia="kl-GL"/>
        </w:rPr>
      </w:pPr>
      <w:r>
        <w:rPr>
          <w:rFonts w:ascii="Arial" w:eastAsia="Times New Roman" w:hAnsi="Arial" w:cs="Arial"/>
          <w:color w:val="000000"/>
          <w:sz w:val="18"/>
          <w:szCs w:val="18"/>
          <w:lang w:eastAsia="kl-GL"/>
        </w:rPr>
        <w:br w:type="page"/>
      </w:r>
    </w:p>
    <w:p w:rsidR="00DE4888" w:rsidRPr="00DE4888" w:rsidRDefault="00DE4888" w:rsidP="00DE4888">
      <w:pPr>
        <w:shd w:val="clear" w:color="auto" w:fill="FFFFFF"/>
        <w:spacing w:after="75" w:line="240" w:lineRule="auto"/>
        <w:outlineLvl w:val="0"/>
        <w:rPr>
          <w:rFonts w:ascii="Arial" w:eastAsia="Times New Roman" w:hAnsi="Arial" w:cs="Arial"/>
          <w:b/>
          <w:bCs/>
          <w:color w:val="000000"/>
          <w:kern w:val="36"/>
          <w:sz w:val="24"/>
          <w:szCs w:val="24"/>
          <w:lang w:eastAsia="kl-GL"/>
        </w:rPr>
      </w:pPr>
      <w:r w:rsidRPr="00DE4888">
        <w:rPr>
          <w:rFonts w:ascii="Arial" w:eastAsia="Times New Roman" w:hAnsi="Arial" w:cs="Arial"/>
          <w:b/>
          <w:bCs/>
          <w:color w:val="000000"/>
          <w:kern w:val="36"/>
          <w:sz w:val="24"/>
          <w:szCs w:val="24"/>
          <w:lang w:eastAsia="kl-GL"/>
        </w:rPr>
        <w:lastRenderedPageBreak/>
        <w:t>Opgave 4</w:t>
      </w:r>
      <w:r w:rsidR="005953AD">
        <w:rPr>
          <w:rFonts w:ascii="Arial" w:eastAsia="Times New Roman" w:hAnsi="Arial" w:cs="Arial"/>
          <w:b/>
          <w:bCs/>
          <w:color w:val="000000"/>
          <w:kern w:val="36"/>
          <w:sz w:val="24"/>
          <w:szCs w:val="24"/>
          <w:lang w:eastAsia="kl-GL"/>
        </w:rPr>
        <w:t xml:space="preserve"> (35%)</w:t>
      </w:r>
    </w:p>
    <w:p w:rsidR="00DE4888" w:rsidRPr="00DE4888" w:rsidRDefault="00DE4888" w:rsidP="00DE4888">
      <w:pPr>
        <w:shd w:val="clear" w:color="auto" w:fill="FFFFFF"/>
        <w:spacing w:after="0" w:line="240" w:lineRule="auto"/>
        <w:rPr>
          <w:rFonts w:ascii="Arial" w:eastAsia="Times New Roman" w:hAnsi="Arial" w:cs="Arial"/>
          <w:color w:val="000000"/>
          <w:sz w:val="18"/>
          <w:szCs w:val="18"/>
          <w:lang w:eastAsia="kl-GL"/>
        </w:rPr>
      </w:pPr>
    </w:p>
    <w:p w:rsidR="00DE4888" w:rsidRPr="00DE4888" w:rsidRDefault="00DE4888" w:rsidP="00DE4888">
      <w:pPr>
        <w:shd w:val="clear" w:color="auto" w:fill="FFFFFF"/>
        <w:spacing w:line="240" w:lineRule="auto"/>
        <w:outlineLvl w:val="0"/>
        <w:rPr>
          <w:rFonts w:ascii="Arial" w:eastAsia="Times New Roman" w:hAnsi="Arial" w:cs="Arial"/>
          <w:b/>
          <w:bCs/>
          <w:color w:val="000000"/>
          <w:kern w:val="36"/>
          <w:sz w:val="24"/>
          <w:szCs w:val="24"/>
          <w:lang w:eastAsia="kl-GL"/>
        </w:rPr>
      </w:pPr>
      <w:r w:rsidRPr="00DE4888">
        <w:rPr>
          <w:rFonts w:ascii="Arial" w:eastAsia="Times New Roman" w:hAnsi="Arial" w:cs="Arial"/>
          <w:b/>
          <w:bCs/>
          <w:color w:val="000000"/>
          <w:kern w:val="36"/>
          <w:sz w:val="24"/>
          <w:szCs w:val="24"/>
          <w:lang w:eastAsia="kl-GL"/>
        </w:rPr>
        <w:t xml:space="preserve">Regnskabsafslutning </w:t>
      </w:r>
    </w:p>
    <w:p w:rsidR="00DE4888" w:rsidRDefault="00DE4888" w:rsidP="00DE4888">
      <w:pPr>
        <w:rPr>
          <w:rFonts w:ascii="Arial" w:eastAsia="Times New Roman" w:hAnsi="Arial" w:cs="Arial"/>
          <w:color w:val="000000"/>
          <w:sz w:val="18"/>
          <w:szCs w:val="18"/>
          <w:lang w:eastAsia="kl-GL"/>
        </w:rPr>
      </w:pPr>
      <w:r w:rsidRPr="00DE4888">
        <w:rPr>
          <w:rFonts w:ascii="Arial" w:eastAsia="Times New Roman" w:hAnsi="Arial" w:cs="Arial"/>
          <w:color w:val="000000"/>
          <w:sz w:val="18"/>
          <w:szCs w:val="18"/>
          <w:lang w:eastAsia="kl-GL"/>
        </w:rPr>
        <w:br/>
        <w:t xml:space="preserve">Faktor-X er ved at afslutte årsregnskabet for 2012. Der mangler kun at blive taget højde for følgende interne bilag (1.000 kr.):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 xml:space="preserve">1. Vareforbruget for december udgør kr. 1.022 </w:t>
      </w:r>
      <w:r w:rsidRPr="00DE4888">
        <w:rPr>
          <w:rFonts w:ascii="Arial" w:eastAsia="Times New Roman" w:hAnsi="Arial" w:cs="Arial"/>
          <w:color w:val="000000"/>
          <w:sz w:val="18"/>
          <w:szCs w:val="18"/>
          <w:lang w:eastAsia="kl-GL"/>
        </w:rPr>
        <w:br/>
        <w:t xml:space="preserve">2. Afskrivning på biler er beregnet til kr. 40 </w:t>
      </w:r>
      <w:r w:rsidRPr="00DE4888">
        <w:rPr>
          <w:rFonts w:ascii="Arial" w:eastAsia="Times New Roman" w:hAnsi="Arial" w:cs="Arial"/>
          <w:color w:val="000000"/>
          <w:sz w:val="18"/>
          <w:szCs w:val="18"/>
          <w:lang w:eastAsia="kl-GL"/>
        </w:rPr>
        <w:br/>
        <w:t xml:space="preserve">3. Afskrivning på inventar er beregnet til kr. 415 </w:t>
      </w:r>
      <w:r w:rsidRPr="00DE4888">
        <w:rPr>
          <w:rFonts w:ascii="Arial" w:eastAsia="Times New Roman" w:hAnsi="Arial" w:cs="Arial"/>
          <w:color w:val="000000"/>
          <w:sz w:val="18"/>
          <w:szCs w:val="18"/>
          <w:lang w:eastAsia="kl-GL"/>
        </w:rPr>
        <w:br/>
        <w:t xml:space="preserve">4. Beholdning af reklameartikler udgør kr. 22 </w:t>
      </w:r>
      <w:r w:rsidRPr="00DE4888">
        <w:rPr>
          <w:rFonts w:ascii="Arial" w:eastAsia="Times New Roman" w:hAnsi="Arial" w:cs="Arial"/>
          <w:color w:val="000000"/>
          <w:sz w:val="18"/>
          <w:szCs w:val="18"/>
          <w:lang w:eastAsia="kl-GL"/>
        </w:rPr>
        <w:br/>
        <w:t xml:space="preserve">5. Forudbetalt bilforsikring udgør kr. 6 </w:t>
      </w:r>
      <w:r w:rsidRPr="00DE4888">
        <w:rPr>
          <w:rFonts w:ascii="Arial" w:eastAsia="Times New Roman" w:hAnsi="Arial" w:cs="Arial"/>
          <w:color w:val="000000"/>
          <w:sz w:val="18"/>
          <w:szCs w:val="18"/>
          <w:lang w:eastAsia="kl-GL"/>
        </w:rPr>
        <w:br/>
        <w:t xml:space="preserve">6. Skyldig reparation af kontorlokale er vurderet til kr. 12 </w:t>
      </w:r>
      <w:r w:rsidRPr="00DE4888">
        <w:rPr>
          <w:rFonts w:ascii="Arial" w:eastAsia="Times New Roman" w:hAnsi="Arial" w:cs="Arial"/>
          <w:color w:val="000000"/>
          <w:sz w:val="18"/>
          <w:szCs w:val="18"/>
          <w:lang w:eastAsia="kl-GL"/>
        </w:rPr>
        <w:br/>
        <w:t xml:space="preserve">7. Privatforbruget afsluttes. </w:t>
      </w:r>
      <w:r w:rsidRPr="00DE4888">
        <w:rPr>
          <w:rFonts w:ascii="Arial" w:eastAsia="Times New Roman" w:hAnsi="Arial" w:cs="Arial"/>
          <w:color w:val="000000"/>
          <w:sz w:val="18"/>
          <w:szCs w:val="18"/>
          <w:lang w:eastAsia="kl-GL"/>
        </w:rPr>
        <w:br/>
        <w:t xml:space="preserve">8. Momsregnskabet afsluttes.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Virksomhedens varelager er de seneste par år steget med ca. 30 %, da Faktor-X er begyndt at købe varer hjem i større partier for derved at opnå en større mængderabat.</w:t>
      </w:r>
    </w:p>
    <w:p w:rsidR="00871D52" w:rsidRDefault="00871D52" w:rsidP="00DE4888">
      <w:pPr>
        <w:shd w:val="clear" w:color="auto" w:fill="FFFFFF"/>
        <w:spacing w:line="240" w:lineRule="auto"/>
        <w:outlineLvl w:val="0"/>
        <w:rPr>
          <w:rFonts w:ascii="Arial" w:eastAsia="Times New Roman" w:hAnsi="Arial" w:cs="Arial"/>
          <w:b/>
          <w:bCs/>
          <w:color w:val="000000"/>
          <w:kern w:val="36"/>
          <w:sz w:val="24"/>
          <w:szCs w:val="24"/>
          <w:lang w:eastAsia="kl-GL"/>
        </w:rPr>
      </w:pPr>
    </w:p>
    <w:p w:rsidR="00DE4888" w:rsidRPr="00DE4888" w:rsidRDefault="00DE4888" w:rsidP="00DE4888">
      <w:pPr>
        <w:shd w:val="clear" w:color="auto" w:fill="FFFFFF"/>
        <w:spacing w:line="240" w:lineRule="auto"/>
        <w:outlineLvl w:val="0"/>
        <w:rPr>
          <w:rFonts w:ascii="Arial" w:eastAsia="Times New Roman" w:hAnsi="Arial" w:cs="Arial"/>
          <w:b/>
          <w:bCs/>
          <w:color w:val="000000"/>
          <w:kern w:val="36"/>
          <w:sz w:val="24"/>
          <w:szCs w:val="24"/>
          <w:lang w:eastAsia="kl-GL"/>
        </w:rPr>
      </w:pPr>
      <w:bookmarkStart w:id="0" w:name="_GoBack"/>
      <w:bookmarkEnd w:id="0"/>
      <w:r w:rsidRPr="00DE4888">
        <w:rPr>
          <w:rFonts w:ascii="Arial" w:eastAsia="Times New Roman" w:hAnsi="Arial" w:cs="Arial"/>
          <w:b/>
          <w:bCs/>
          <w:color w:val="000000"/>
          <w:kern w:val="36"/>
          <w:sz w:val="24"/>
          <w:szCs w:val="24"/>
          <w:lang w:eastAsia="kl-GL"/>
        </w:rPr>
        <w:t>Spørgsmål 4.1 - 4.5</w:t>
      </w:r>
    </w:p>
    <w:p w:rsidR="00DE4888" w:rsidRDefault="00DE4888" w:rsidP="00DE4888">
      <w:r w:rsidRPr="00DE4888">
        <w:rPr>
          <w:rFonts w:ascii="Arial" w:eastAsia="Times New Roman" w:hAnsi="Arial" w:cs="Arial"/>
          <w:color w:val="000000"/>
          <w:sz w:val="18"/>
          <w:szCs w:val="18"/>
          <w:lang w:eastAsia="kl-GL"/>
        </w:rPr>
        <w:br/>
      </w:r>
      <w:r w:rsidRPr="00DE4888">
        <w:rPr>
          <w:rFonts w:ascii="Arial" w:eastAsia="Times New Roman" w:hAnsi="Arial" w:cs="Arial"/>
          <w:b/>
          <w:bCs/>
          <w:color w:val="000000"/>
          <w:sz w:val="18"/>
          <w:szCs w:val="18"/>
          <w:lang w:eastAsia="kl-GL"/>
        </w:rPr>
        <w:t>4.1 (15 %)</w:t>
      </w:r>
      <w:r w:rsidRPr="00DE4888">
        <w:rPr>
          <w:rFonts w:ascii="Arial" w:eastAsia="Times New Roman" w:hAnsi="Arial" w:cs="Arial"/>
          <w:color w:val="000000"/>
          <w:sz w:val="18"/>
          <w:szCs w:val="18"/>
          <w:lang w:eastAsia="kl-GL"/>
        </w:rPr>
        <w:t xml:space="preserve"> </w:t>
      </w:r>
      <w:r w:rsidRPr="00DE4888">
        <w:rPr>
          <w:rFonts w:ascii="Arial" w:eastAsia="Times New Roman" w:hAnsi="Arial" w:cs="Arial"/>
          <w:color w:val="000000"/>
          <w:sz w:val="18"/>
          <w:szCs w:val="18"/>
          <w:lang w:eastAsia="kl-GL"/>
        </w:rPr>
        <w:br/>
        <w:t xml:space="preserve">Færdiggør afslutningsskemaet, idet de interne bilag registreres.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 xml:space="preserve">Saldobalancen fremgår af </w:t>
      </w:r>
      <w:hyperlink r:id="rId10" w:tgtFrame="_blank" w:history="1">
        <w:r w:rsidRPr="00DE4888">
          <w:rPr>
            <w:rFonts w:ascii="Arial" w:eastAsia="Times New Roman" w:hAnsi="Arial" w:cs="Arial"/>
            <w:color w:val="0000FF"/>
            <w:sz w:val="18"/>
            <w:szCs w:val="18"/>
            <w:u w:val="single"/>
            <w:lang w:eastAsia="kl-GL"/>
          </w:rPr>
          <w:t>bilag 4</w:t>
        </w:r>
      </w:hyperlink>
      <w:r w:rsidRPr="00DE4888">
        <w:rPr>
          <w:rFonts w:ascii="Arial" w:eastAsia="Times New Roman" w:hAnsi="Arial" w:cs="Arial"/>
          <w:color w:val="000000"/>
          <w:sz w:val="18"/>
          <w:szCs w:val="18"/>
          <w:lang w:eastAsia="kl-GL"/>
        </w:rPr>
        <w:t xml:space="preserve">.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r>
      <w:r w:rsidRPr="00DE4888">
        <w:rPr>
          <w:rFonts w:ascii="Arial" w:eastAsia="Times New Roman" w:hAnsi="Arial" w:cs="Arial"/>
          <w:b/>
          <w:bCs/>
          <w:color w:val="000000"/>
          <w:sz w:val="18"/>
          <w:szCs w:val="18"/>
          <w:lang w:eastAsia="kl-GL"/>
        </w:rPr>
        <w:t>4.2 (5 %)</w:t>
      </w:r>
      <w:r w:rsidRPr="00DE4888">
        <w:rPr>
          <w:rFonts w:ascii="Arial" w:eastAsia="Times New Roman" w:hAnsi="Arial" w:cs="Arial"/>
          <w:color w:val="000000"/>
          <w:sz w:val="18"/>
          <w:szCs w:val="18"/>
          <w:lang w:eastAsia="kl-GL"/>
        </w:rPr>
        <w:t xml:space="preserve"> </w:t>
      </w:r>
      <w:r w:rsidRPr="00DE4888">
        <w:rPr>
          <w:rFonts w:ascii="Arial" w:eastAsia="Times New Roman" w:hAnsi="Arial" w:cs="Arial"/>
          <w:color w:val="000000"/>
          <w:sz w:val="18"/>
          <w:szCs w:val="18"/>
          <w:lang w:eastAsia="kl-GL"/>
        </w:rPr>
        <w:br/>
        <w:t xml:space="preserve">Opstil en artsopdelt resultatopgørelse for 2012. Der skal ikke udarbejdes noter.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 xml:space="preserve">I </w:t>
      </w:r>
      <w:hyperlink r:id="rId11" w:tgtFrame="_blank" w:history="1">
        <w:r w:rsidRPr="00DE4888">
          <w:rPr>
            <w:rFonts w:ascii="Arial" w:eastAsia="Times New Roman" w:hAnsi="Arial" w:cs="Arial"/>
            <w:color w:val="0000FF"/>
            <w:sz w:val="18"/>
            <w:szCs w:val="18"/>
            <w:u w:val="single"/>
            <w:lang w:eastAsia="kl-GL"/>
          </w:rPr>
          <w:t>bilag 5</w:t>
        </w:r>
      </w:hyperlink>
      <w:r w:rsidRPr="00DE4888">
        <w:rPr>
          <w:rFonts w:ascii="Arial" w:eastAsia="Times New Roman" w:hAnsi="Arial" w:cs="Arial"/>
          <w:color w:val="000000"/>
          <w:sz w:val="18"/>
          <w:szCs w:val="18"/>
          <w:lang w:eastAsia="kl-GL"/>
        </w:rPr>
        <w:t xml:space="preserve"> findes en skabelon til resultatopgørelsen, som eventuelt kan anvendes.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r>
      <w:r w:rsidRPr="00DE4888">
        <w:rPr>
          <w:rFonts w:ascii="Arial" w:eastAsia="Times New Roman" w:hAnsi="Arial" w:cs="Arial"/>
          <w:b/>
          <w:bCs/>
          <w:color w:val="000000"/>
          <w:sz w:val="18"/>
          <w:szCs w:val="18"/>
          <w:lang w:eastAsia="kl-GL"/>
        </w:rPr>
        <w:t>4.3 (5 %)</w:t>
      </w:r>
      <w:r w:rsidRPr="00DE4888">
        <w:rPr>
          <w:rFonts w:ascii="Arial" w:eastAsia="Times New Roman" w:hAnsi="Arial" w:cs="Arial"/>
          <w:color w:val="000000"/>
          <w:sz w:val="18"/>
          <w:szCs w:val="18"/>
          <w:lang w:eastAsia="kl-GL"/>
        </w:rPr>
        <w:t xml:space="preserve"> </w:t>
      </w:r>
      <w:r w:rsidRPr="00DE4888">
        <w:rPr>
          <w:rFonts w:ascii="Arial" w:eastAsia="Times New Roman" w:hAnsi="Arial" w:cs="Arial"/>
          <w:color w:val="000000"/>
          <w:sz w:val="18"/>
          <w:szCs w:val="18"/>
          <w:lang w:eastAsia="kl-GL"/>
        </w:rPr>
        <w:br/>
        <w:t xml:space="preserve">Opstil en balance pr. 31.12.2012. Der skal ikke udarbejdes noter.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t xml:space="preserve">I </w:t>
      </w:r>
      <w:hyperlink r:id="rId12" w:tgtFrame="_blank" w:history="1">
        <w:r w:rsidRPr="00DE4888">
          <w:rPr>
            <w:rFonts w:ascii="Arial" w:eastAsia="Times New Roman" w:hAnsi="Arial" w:cs="Arial"/>
            <w:color w:val="0000FF"/>
            <w:sz w:val="18"/>
            <w:szCs w:val="18"/>
            <w:u w:val="single"/>
            <w:lang w:eastAsia="kl-GL"/>
          </w:rPr>
          <w:t>bilag 5</w:t>
        </w:r>
      </w:hyperlink>
      <w:r w:rsidRPr="00DE4888">
        <w:rPr>
          <w:rFonts w:ascii="Arial" w:eastAsia="Times New Roman" w:hAnsi="Arial" w:cs="Arial"/>
          <w:color w:val="000000"/>
          <w:sz w:val="18"/>
          <w:szCs w:val="18"/>
          <w:lang w:eastAsia="kl-GL"/>
        </w:rPr>
        <w:t xml:space="preserve"> findes en skabelon til balancen, som eventuelt kan anvendes.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r>
      <w:r w:rsidRPr="00DE4888">
        <w:rPr>
          <w:rFonts w:ascii="Arial" w:eastAsia="Times New Roman" w:hAnsi="Arial" w:cs="Arial"/>
          <w:b/>
          <w:bCs/>
          <w:color w:val="000000"/>
          <w:sz w:val="18"/>
          <w:szCs w:val="18"/>
          <w:lang w:eastAsia="kl-GL"/>
        </w:rPr>
        <w:t>4.4 (5 %)</w:t>
      </w:r>
      <w:r w:rsidRPr="00DE4888">
        <w:rPr>
          <w:rFonts w:ascii="Arial" w:eastAsia="Times New Roman" w:hAnsi="Arial" w:cs="Arial"/>
          <w:color w:val="000000"/>
          <w:sz w:val="18"/>
          <w:szCs w:val="18"/>
          <w:lang w:eastAsia="kl-GL"/>
        </w:rPr>
        <w:t xml:space="preserve"> </w:t>
      </w:r>
      <w:r w:rsidRPr="00DE4888">
        <w:rPr>
          <w:rFonts w:ascii="Arial" w:eastAsia="Times New Roman" w:hAnsi="Arial" w:cs="Arial"/>
          <w:color w:val="000000"/>
          <w:sz w:val="18"/>
          <w:szCs w:val="18"/>
          <w:lang w:eastAsia="kl-GL"/>
        </w:rPr>
        <w:br/>
        <w:t xml:space="preserve">Beregn virksomhedens afkastningsgrad, overskudsgrad og aktivernes omsætningshastighed. </w:t>
      </w:r>
      <w:r w:rsidRPr="00DE4888">
        <w:rPr>
          <w:rFonts w:ascii="Arial" w:eastAsia="Times New Roman" w:hAnsi="Arial" w:cs="Arial"/>
          <w:color w:val="000000"/>
          <w:sz w:val="18"/>
          <w:szCs w:val="18"/>
          <w:lang w:eastAsia="kl-GL"/>
        </w:rPr>
        <w:br/>
      </w:r>
      <w:r w:rsidRPr="00DE4888">
        <w:rPr>
          <w:rFonts w:ascii="Arial" w:eastAsia="Times New Roman" w:hAnsi="Arial" w:cs="Arial"/>
          <w:color w:val="000000"/>
          <w:sz w:val="18"/>
          <w:szCs w:val="18"/>
          <w:lang w:eastAsia="kl-GL"/>
        </w:rPr>
        <w:br/>
      </w:r>
      <w:r w:rsidRPr="00DE4888">
        <w:rPr>
          <w:rFonts w:ascii="Arial" w:eastAsia="Times New Roman" w:hAnsi="Arial" w:cs="Arial"/>
          <w:b/>
          <w:bCs/>
          <w:color w:val="000000"/>
          <w:sz w:val="18"/>
          <w:szCs w:val="18"/>
          <w:lang w:eastAsia="kl-GL"/>
        </w:rPr>
        <w:t>4.5 (5 %)</w:t>
      </w:r>
      <w:r w:rsidRPr="00DE4888">
        <w:rPr>
          <w:rFonts w:ascii="Arial" w:eastAsia="Times New Roman" w:hAnsi="Arial" w:cs="Arial"/>
          <w:color w:val="000000"/>
          <w:sz w:val="18"/>
          <w:szCs w:val="18"/>
          <w:lang w:eastAsia="kl-GL"/>
        </w:rPr>
        <w:t xml:space="preserve"> </w:t>
      </w:r>
      <w:r w:rsidRPr="00DE4888">
        <w:rPr>
          <w:rFonts w:ascii="Arial" w:eastAsia="Times New Roman" w:hAnsi="Arial" w:cs="Arial"/>
          <w:color w:val="000000"/>
          <w:sz w:val="18"/>
          <w:szCs w:val="18"/>
          <w:lang w:eastAsia="kl-GL"/>
        </w:rPr>
        <w:br/>
        <w:t>Diskuter, hvordan indkøb i større partier kan have påvirket afkastningsgrad, overskudsgrad og aktivernes omsætningshastighed. Der skal ikke foretages nye beregninger</w:t>
      </w:r>
    </w:p>
    <w:sectPr w:rsidR="00DE48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8A5"/>
    <w:rsid w:val="005953AD"/>
    <w:rsid w:val="00760C14"/>
    <w:rsid w:val="00871D52"/>
    <w:rsid w:val="00A818A5"/>
    <w:rsid w:val="00DE4888"/>
  </w:rsids>
  <m:mathPr>
    <m:mathFont m:val="Cambria Math"/>
    <m:brkBin m:val="before"/>
    <m:brkBinSub m:val="--"/>
    <m:smallFrac m:val="0"/>
    <m:dispDef/>
    <m:lMargin m:val="0"/>
    <m:rMargin m:val="0"/>
    <m:defJc m:val="centerGroup"/>
    <m:wrapIndent m:val="1440"/>
    <m:intLim m:val="subSup"/>
    <m:naryLim m:val="undOvr"/>
  </m:mathPr>
  <w:themeFontLang w:val="kl-G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C1FEB4-BB71-444E-82AF-8155A7902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l-G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link w:val="Overskrift1Tegn"/>
    <w:uiPriority w:val="9"/>
    <w:qFormat/>
    <w:rsid w:val="00DE4888"/>
    <w:pPr>
      <w:spacing w:after="75" w:line="240" w:lineRule="auto"/>
      <w:outlineLvl w:val="0"/>
    </w:pPr>
    <w:rPr>
      <w:rFonts w:ascii="Arial" w:eastAsia="Times New Roman" w:hAnsi="Arial" w:cs="Arial"/>
      <w:b/>
      <w:bCs/>
      <w:color w:val="000000"/>
      <w:kern w:val="36"/>
      <w:sz w:val="24"/>
      <w:szCs w:val="24"/>
      <w:lang w:eastAsia="kl-GL"/>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DE4888"/>
    <w:rPr>
      <w:rFonts w:ascii="Arial" w:eastAsia="Times New Roman" w:hAnsi="Arial" w:cs="Arial"/>
      <w:b/>
      <w:bCs/>
      <w:color w:val="000000"/>
      <w:kern w:val="36"/>
      <w:sz w:val="24"/>
      <w:szCs w:val="24"/>
      <w:lang w:eastAsia="kl-GL"/>
    </w:rPr>
  </w:style>
  <w:style w:type="character" w:styleId="Hyperlink">
    <w:name w:val="Hyperlink"/>
    <w:basedOn w:val="Standardskrifttypeiafsnit"/>
    <w:uiPriority w:val="99"/>
    <w:semiHidden/>
    <w:unhideWhenUsed/>
    <w:rsid w:val="00DE4888"/>
    <w:rPr>
      <w:rFonts w:ascii="Arial" w:hAnsi="Arial" w:cs="Arial" w:hint="default"/>
      <w:color w:val="0000FF"/>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991605">
      <w:bodyDiv w:val="1"/>
      <w:marLeft w:val="0"/>
      <w:marRight w:val="0"/>
      <w:marTop w:val="0"/>
      <w:marBottom w:val="0"/>
      <w:divBdr>
        <w:top w:val="none" w:sz="0" w:space="0" w:color="auto"/>
        <w:left w:val="none" w:sz="0" w:space="0" w:color="auto"/>
        <w:bottom w:val="none" w:sz="0" w:space="0" w:color="auto"/>
        <w:right w:val="none" w:sz="0" w:space="0" w:color="auto"/>
      </w:divBdr>
      <w:divsChild>
        <w:div w:id="1597666966">
          <w:marLeft w:val="0"/>
          <w:marRight w:val="0"/>
          <w:marTop w:val="0"/>
          <w:marBottom w:val="0"/>
          <w:divBdr>
            <w:top w:val="none" w:sz="0" w:space="0" w:color="auto"/>
            <w:left w:val="single" w:sz="36" w:space="0" w:color="CCCCCC"/>
            <w:bottom w:val="none" w:sz="0" w:space="0" w:color="auto"/>
            <w:right w:val="single" w:sz="36" w:space="0" w:color="CCCCCC"/>
          </w:divBdr>
          <w:divsChild>
            <w:div w:id="1695810112">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1021198107">
      <w:bodyDiv w:val="1"/>
      <w:marLeft w:val="0"/>
      <w:marRight w:val="0"/>
      <w:marTop w:val="0"/>
      <w:marBottom w:val="0"/>
      <w:divBdr>
        <w:top w:val="none" w:sz="0" w:space="0" w:color="auto"/>
        <w:left w:val="none" w:sz="0" w:space="0" w:color="auto"/>
        <w:bottom w:val="none" w:sz="0" w:space="0" w:color="auto"/>
        <w:right w:val="none" w:sz="0" w:space="0" w:color="auto"/>
      </w:divBdr>
      <w:divsChild>
        <w:div w:id="1247305940">
          <w:marLeft w:val="0"/>
          <w:marRight w:val="0"/>
          <w:marTop w:val="0"/>
          <w:marBottom w:val="0"/>
          <w:divBdr>
            <w:top w:val="none" w:sz="0" w:space="0" w:color="auto"/>
            <w:left w:val="single" w:sz="36" w:space="0" w:color="CCCCCC"/>
            <w:bottom w:val="none" w:sz="0" w:space="0" w:color="auto"/>
            <w:right w:val="single" w:sz="36" w:space="0" w:color="CCCCCC"/>
          </w:divBdr>
          <w:divsChild>
            <w:div w:id="1935622614">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1227959988">
      <w:bodyDiv w:val="1"/>
      <w:marLeft w:val="0"/>
      <w:marRight w:val="0"/>
      <w:marTop w:val="0"/>
      <w:marBottom w:val="0"/>
      <w:divBdr>
        <w:top w:val="none" w:sz="0" w:space="0" w:color="auto"/>
        <w:left w:val="none" w:sz="0" w:space="0" w:color="auto"/>
        <w:bottom w:val="none" w:sz="0" w:space="0" w:color="auto"/>
        <w:right w:val="none" w:sz="0" w:space="0" w:color="auto"/>
      </w:divBdr>
      <w:divsChild>
        <w:div w:id="1155142062">
          <w:marLeft w:val="0"/>
          <w:marRight w:val="0"/>
          <w:marTop w:val="0"/>
          <w:marBottom w:val="0"/>
          <w:divBdr>
            <w:top w:val="none" w:sz="0" w:space="0" w:color="auto"/>
            <w:left w:val="single" w:sz="36" w:space="0" w:color="CCCCCC"/>
            <w:bottom w:val="none" w:sz="0" w:space="0" w:color="auto"/>
            <w:right w:val="single" w:sz="36" w:space="0" w:color="CCCCCC"/>
          </w:divBdr>
          <w:divsChild>
            <w:div w:id="1051342456">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1235168343">
      <w:bodyDiv w:val="1"/>
      <w:marLeft w:val="0"/>
      <w:marRight w:val="0"/>
      <w:marTop w:val="0"/>
      <w:marBottom w:val="0"/>
      <w:divBdr>
        <w:top w:val="none" w:sz="0" w:space="0" w:color="auto"/>
        <w:left w:val="none" w:sz="0" w:space="0" w:color="auto"/>
        <w:bottom w:val="none" w:sz="0" w:space="0" w:color="auto"/>
        <w:right w:val="none" w:sz="0" w:space="0" w:color="auto"/>
      </w:divBdr>
      <w:divsChild>
        <w:div w:id="1490906535">
          <w:marLeft w:val="0"/>
          <w:marRight w:val="0"/>
          <w:marTop w:val="0"/>
          <w:marBottom w:val="0"/>
          <w:divBdr>
            <w:top w:val="none" w:sz="0" w:space="0" w:color="auto"/>
            <w:left w:val="single" w:sz="36" w:space="0" w:color="CCCCCC"/>
            <w:bottom w:val="none" w:sz="0" w:space="0" w:color="auto"/>
            <w:right w:val="single" w:sz="36" w:space="0" w:color="CCCCCC"/>
          </w:divBdr>
          <w:divsChild>
            <w:div w:id="278530291">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1270889858">
      <w:bodyDiv w:val="1"/>
      <w:marLeft w:val="0"/>
      <w:marRight w:val="0"/>
      <w:marTop w:val="0"/>
      <w:marBottom w:val="0"/>
      <w:divBdr>
        <w:top w:val="none" w:sz="0" w:space="0" w:color="auto"/>
        <w:left w:val="none" w:sz="0" w:space="0" w:color="auto"/>
        <w:bottom w:val="none" w:sz="0" w:space="0" w:color="auto"/>
        <w:right w:val="none" w:sz="0" w:space="0" w:color="auto"/>
      </w:divBdr>
      <w:divsChild>
        <w:div w:id="6181108">
          <w:marLeft w:val="0"/>
          <w:marRight w:val="0"/>
          <w:marTop w:val="0"/>
          <w:marBottom w:val="0"/>
          <w:divBdr>
            <w:top w:val="none" w:sz="0" w:space="0" w:color="auto"/>
            <w:left w:val="single" w:sz="36" w:space="0" w:color="CCCCCC"/>
            <w:bottom w:val="none" w:sz="0" w:space="0" w:color="auto"/>
            <w:right w:val="single" w:sz="36" w:space="0" w:color="CCCCCC"/>
          </w:divBdr>
          <w:divsChild>
            <w:div w:id="762923100">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1315719125">
      <w:bodyDiv w:val="1"/>
      <w:marLeft w:val="0"/>
      <w:marRight w:val="0"/>
      <w:marTop w:val="0"/>
      <w:marBottom w:val="0"/>
      <w:divBdr>
        <w:top w:val="none" w:sz="0" w:space="0" w:color="auto"/>
        <w:left w:val="none" w:sz="0" w:space="0" w:color="auto"/>
        <w:bottom w:val="none" w:sz="0" w:space="0" w:color="auto"/>
        <w:right w:val="none" w:sz="0" w:space="0" w:color="auto"/>
      </w:divBdr>
      <w:divsChild>
        <w:div w:id="1870101451">
          <w:marLeft w:val="0"/>
          <w:marRight w:val="0"/>
          <w:marTop w:val="0"/>
          <w:marBottom w:val="0"/>
          <w:divBdr>
            <w:top w:val="none" w:sz="0" w:space="0" w:color="auto"/>
            <w:left w:val="single" w:sz="36" w:space="0" w:color="CCCCCC"/>
            <w:bottom w:val="none" w:sz="0" w:space="0" w:color="auto"/>
            <w:right w:val="single" w:sz="36" w:space="0" w:color="CCCCCC"/>
          </w:divBdr>
          <w:divsChild>
            <w:div w:id="1382053926">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1510293532">
      <w:bodyDiv w:val="1"/>
      <w:marLeft w:val="0"/>
      <w:marRight w:val="0"/>
      <w:marTop w:val="0"/>
      <w:marBottom w:val="0"/>
      <w:divBdr>
        <w:top w:val="none" w:sz="0" w:space="0" w:color="auto"/>
        <w:left w:val="none" w:sz="0" w:space="0" w:color="auto"/>
        <w:bottom w:val="none" w:sz="0" w:space="0" w:color="auto"/>
        <w:right w:val="none" w:sz="0" w:space="0" w:color="auto"/>
      </w:divBdr>
      <w:divsChild>
        <w:div w:id="531848925">
          <w:marLeft w:val="0"/>
          <w:marRight w:val="0"/>
          <w:marTop w:val="0"/>
          <w:marBottom w:val="0"/>
          <w:divBdr>
            <w:top w:val="none" w:sz="0" w:space="0" w:color="auto"/>
            <w:left w:val="single" w:sz="36" w:space="0" w:color="CCCCCC"/>
            <w:bottom w:val="none" w:sz="0" w:space="0" w:color="auto"/>
            <w:right w:val="single" w:sz="36" w:space="0" w:color="CCCCCC"/>
          </w:divBdr>
          <w:divsChild>
            <w:div w:id="555631812">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1571230407">
      <w:bodyDiv w:val="1"/>
      <w:marLeft w:val="0"/>
      <w:marRight w:val="0"/>
      <w:marTop w:val="0"/>
      <w:marBottom w:val="0"/>
      <w:divBdr>
        <w:top w:val="none" w:sz="0" w:space="0" w:color="auto"/>
        <w:left w:val="none" w:sz="0" w:space="0" w:color="auto"/>
        <w:bottom w:val="none" w:sz="0" w:space="0" w:color="auto"/>
        <w:right w:val="none" w:sz="0" w:space="0" w:color="auto"/>
      </w:divBdr>
      <w:divsChild>
        <w:div w:id="909196722">
          <w:marLeft w:val="0"/>
          <w:marRight w:val="0"/>
          <w:marTop w:val="0"/>
          <w:marBottom w:val="0"/>
          <w:divBdr>
            <w:top w:val="none" w:sz="0" w:space="0" w:color="auto"/>
            <w:left w:val="single" w:sz="36" w:space="0" w:color="CCCCCC"/>
            <w:bottom w:val="none" w:sz="0" w:space="0" w:color="auto"/>
            <w:right w:val="single" w:sz="36" w:space="0" w:color="CCCCCC"/>
          </w:divBdr>
          <w:divsChild>
            <w:div w:id="750658020">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1687172367">
      <w:bodyDiv w:val="1"/>
      <w:marLeft w:val="0"/>
      <w:marRight w:val="0"/>
      <w:marTop w:val="0"/>
      <w:marBottom w:val="0"/>
      <w:divBdr>
        <w:top w:val="none" w:sz="0" w:space="0" w:color="auto"/>
        <w:left w:val="none" w:sz="0" w:space="0" w:color="auto"/>
        <w:bottom w:val="none" w:sz="0" w:space="0" w:color="auto"/>
        <w:right w:val="none" w:sz="0" w:space="0" w:color="auto"/>
      </w:divBdr>
    </w:div>
    <w:div w:id="1828862091">
      <w:bodyDiv w:val="1"/>
      <w:marLeft w:val="0"/>
      <w:marRight w:val="0"/>
      <w:marTop w:val="0"/>
      <w:marBottom w:val="0"/>
      <w:divBdr>
        <w:top w:val="none" w:sz="0" w:space="0" w:color="auto"/>
        <w:left w:val="none" w:sz="0" w:space="0" w:color="auto"/>
        <w:bottom w:val="none" w:sz="0" w:space="0" w:color="auto"/>
        <w:right w:val="none" w:sz="0" w:space="0" w:color="auto"/>
      </w:divBdr>
      <w:divsChild>
        <w:div w:id="1454473067">
          <w:marLeft w:val="0"/>
          <w:marRight w:val="0"/>
          <w:marTop w:val="0"/>
          <w:marBottom w:val="0"/>
          <w:divBdr>
            <w:top w:val="none" w:sz="0" w:space="0" w:color="auto"/>
            <w:left w:val="single" w:sz="36" w:space="0" w:color="CCCCCC"/>
            <w:bottom w:val="none" w:sz="0" w:space="0" w:color="auto"/>
            <w:right w:val="single" w:sz="36" w:space="0" w:color="CCCCCC"/>
          </w:divBdr>
          <w:divsChild>
            <w:div w:id="482084933">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 w:id="2033067436">
      <w:bodyDiv w:val="1"/>
      <w:marLeft w:val="0"/>
      <w:marRight w:val="0"/>
      <w:marTop w:val="0"/>
      <w:marBottom w:val="0"/>
      <w:divBdr>
        <w:top w:val="none" w:sz="0" w:space="0" w:color="auto"/>
        <w:left w:val="none" w:sz="0" w:space="0" w:color="auto"/>
        <w:bottom w:val="none" w:sz="0" w:space="0" w:color="auto"/>
        <w:right w:val="none" w:sz="0" w:space="0" w:color="auto"/>
      </w:divBdr>
      <w:divsChild>
        <w:div w:id="1127771684">
          <w:marLeft w:val="0"/>
          <w:marRight w:val="0"/>
          <w:marTop w:val="0"/>
          <w:marBottom w:val="0"/>
          <w:divBdr>
            <w:top w:val="none" w:sz="0" w:space="0" w:color="auto"/>
            <w:left w:val="single" w:sz="36" w:space="0" w:color="CCCCCC"/>
            <w:bottom w:val="none" w:sz="0" w:space="0" w:color="auto"/>
            <w:right w:val="single" w:sz="36" w:space="0" w:color="CCCCCC"/>
          </w:divBdr>
          <w:divsChild>
            <w:div w:id="127936420">
              <w:marLeft w:val="225"/>
              <w:marRight w:val="225"/>
              <w:marTop w:val="150"/>
              <w:marBottom w:val="22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ic.uvm.dk/udd/gym/eksamensopgaver/2013/virksomhedsoekonomi_B_gl_hhx_maj28/files/121897_bilag_3.doc"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tatic.uvm.dk/udd/gym/eksamensopgaver/2013/virksomhedsoekonomi_B_gl_hhx_maj28/files/121897_bilag_2.doc" TargetMode="External"/><Relationship Id="rId12" Type="http://schemas.openxmlformats.org/officeDocument/2006/relationships/hyperlink" Target="http://static.uvm.dk/udd/gym/eksamensopgaver/2013/virksomhedsoekonomi_B_gl_hhx_maj28/files/121897_bilag_5.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atic.uvm.dk/udd/gym/eksamensopgaver/2013/virksomhedsoekonomi_B_gl_hhx_maj28/files/121897_bilag_1.doc" TargetMode="External"/><Relationship Id="rId11" Type="http://schemas.openxmlformats.org/officeDocument/2006/relationships/hyperlink" Target="http://static.uvm.dk/udd/gym/eksamensopgaver/2013/virksomhedsoekonomi_B_gl_hhx_maj28/files/121897_bilag_5.doc" TargetMode="External"/><Relationship Id="rId5" Type="http://schemas.openxmlformats.org/officeDocument/2006/relationships/hyperlink" Target="http://static.uvm.dk/udd/gym/eksamensopgaver/2013/virksomhedsoekonomi_B_gl_hhx_maj28/files/udarbejdet_af_xx.xls" TargetMode="External"/><Relationship Id="rId10" Type="http://schemas.openxmlformats.org/officeDocument/2006/relationships/hyperlink" Target="http://static.uvm.dk/udd/gym/eksamensopgaver/2013/virksomhedsoekonomi_B_gl_hhx_maj28/files/121897_bilag_4.doc" TargetMode="External"/><Relationship Id="rId4" Type="http://schemas.openxmlformats.org/officeDocument/2006/relationships/hyperlink" Target="http://static.uvm.dk/udd/gym/eksamensopgaver/2013/virksomhedsoekonomi_B_gl_hhx_maj28/files/udarbejdet_af_xx.doc" TargetMode="External"/><Relationship Id="rId9" Type="http://schemas.openxmlformats.org/officeDocument/2006/relationships/hyperlink" Target="http://static.uvm.dk/udd/gym/eksamensopgaver/2013/virksomhedsoekonomi_B_gl_hhx_maj28/files/121897_bilag_3.doc" TargetMode="Externa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1259</Words>
  <Characters>7181</Characters>
  <Application>Microsoft Office Word</Application>
  <DocSecurity>0</DocSecurity>
  <Lines>59</Lines>
  <Paragraphs>16</Paragraphs>
  <ScaleCrop>false</ScaleCrop>
  <Company/>
  <LinksUpToDate>false</LinksUpToDate>
  <CharactersWithSpaces>8424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dc:creator>
  <cp:keywords/>
  <dc:description/>
  <cp:lastModifiedBy>Peter</cp:lastModifiedBy>
  <cp:revision>4</cp:revision>
  <dcterms:created xsi:type="dcterms:W3CDTF">2014-04-23T11:20:00Z</dcterms:created>
  <dcterms:modified xsi:type="dcterms:W3CDTF">2014-04-23T11:31:00Z</dcterms:modified>
</cp:coreProperties>
</file>